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360" w:lineRule="auto"/>
        <w:contextualSpacing/>
        <w:jc w:val="left"/>
        <w:rPr>
          <w:rFonts w:ascii="宋体" w:hAnsi="宋体" w:eastAsia="宋体"/>
          <w:b w:val="0"/>
          <w:bCs w:val="0"/>
          <w:sz w:val="28"/>
          <w:szCs w:val="28"/>
        </w:rPr>
      </w:pPr>
      <w:r>
        <w:rPr>
          <w:rFonts w:hint="eastAsia" w:ascii="宋体" w:hAnsi="宋体" w:eastAsia="宋体"/>
          <w:b w:val="0"/>
          <w:bCs w:val="0"/>
          <w:sz w:val="28"/>
          <w:szCs w:val="28"/>
        </w:rPr>
        <w:t>附件2</w:t>
      </w:r>
    </w:p>
    <w:p>
      <w:pPr>
        <w:pStyle w:val="2"/>
        <w:snapToGrid w:val="0"/>
        <w:spacing w:before="0" w:after="0" w:line="360" w:lineRule="auto"/>
        <w:contextualSpacing/>
        <w:jc w:val="center"/>
        <w:rPr>
          <w:rFonts w:hint="eastAsia" w:ascii="黑体" w:hAnsi="黑体" w:eastAsia="黑体" w:cs="黑体"/>
          <w:u w:val="single"/>
        </w:rPr>
      </w:pPr>
      <w:r>
        <w:rPr>
          <w:rFonts w:hint="eastAsia" w:ascii="宋体" w:hAnsi="宋体" w:eastAsia="宋体"/>
        </w:rPr>
        <w:t>桂林</w:t>
      </w:r>
      <w:r>
        <w:rPr>
          <w:rFonts w:ascii="宋体" w:hAnsi="宋体" w:eastAsia="宋体"/>
        </w:rPr>
        <w:t>学院（</w:t>
      </w:r>
      <w:r>
        <w:rPr>
          <w:rFonts w:hint="eastAsia" w:ascii="宋体" w:hAnsi="宋体" w:eastAsia="宋体"/>
        </w:rPr>
        <w:t>原广西师范大学漓江学院</w:t>
      </w:r>
      <w:r>
        <w:rPr>
          <w:rFonts w:ascii="宋体" w:hAnsi="宋体" w:eastAsia="宋体"/>
        </w:rPr>
        <w:t>）</w:t>
      </w:r>
      <w:r>
        <w:rPr>
          <w:rFonts w:hint="eastAsia" w:ascii="宋体" w:hAnsi="宋体" w:eastAsia="宋体"/>
        </w:rPr>
        <w:t>2021年</w:t>
      </w:r>
      <w:r>
        <w:rPr>
          <w:rFonts w:hint="eastAsia" w:ascii="黑体" w:hAnsi="黑体" w:eastAsia="黑体" w:cs="黑体"/>
          <w:u w:val="single"/>
        </w:rPr>
        <w:t>专职辅导员</w:t>
      </w:r>
    </w:p>
    <w:p>
      <w:pPr>
        <w:pStyle w:val="2"/>
        <w:snapToGrid w:val="0"/>
        <w:spacing w:before="0" w:after="0" w:line="360" w:lineRule="auto"/>
        <w:contextualSpacing/>
        <w:jc w:val="center"/>
        <w:rPr>
          <w:rFonts w:ascii="宋体" w:hAnsi="宋体" w:eastAsia="宋体"/>
        </w:rPr>
      </w:pPr>
      <w:r>
        <w:rPr>
          <w:rFonts w:hint="eastAsia" w:ascii="黑体" w:hAnsi="黑体" w:eastAsia="黑体" w:cs="黑体"/>
          <w:u w:val="single"/>
        </w:rPr>
        <w:t>及</w:t>
      </w:r>
      <w:r>
        <w:rPr>
          <w:rFonts w:hint="eastAsia" w:ascii="黑体" w:hAnsi="黑体" w:eastAsia="黑体"/>
          <w:u w:val="single"/>
        </w:rPr>
        <w:t>非专职教师</w:t>
      </w:r>
      <w:r>
        <w:rPr>
          <w:rFonts w:hint="eastAsia" w:ascii="宋体" w:hAnsi="宋体" w:eastAsia="宋体"/>
        </w:rPr>
        <w:t>招聘计划信息</w:t>
      </w:r>
      <w:r>
        <w:rPr>
          <w:rFonts w:ascii="宋体" w:hAnsi="宋体" w:eastAsia="宋体"/>
        </w:rPr>
        <w:t>表</w:t>
      </w:r>
    </w:p>
    <w:tbl>
      <w:tblPr>
        <w:tblStyle w:val="7"/>
        <w:tblW w:w="15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308"/>
        <w:gridCol w:w="633"/>
        <w:gridCol w:w="1402"/>
        <w:gridCol w:w="1575"/>
        <w:gridCol w:w="1911"/>
        <w:gridCol w:w="2215"/>
        <w:gridCol w:w="1874"/>
        <w:gridCol w:w="2687"/>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1" w:type="dxa"/>
            <w:vMerge w:val="restart"/>
            <w:shd w:val="clear" w:color="auto" w:fill="FFFFFF"/>
            <w:vAlign w:val="center"/>
          </w:tcPr>
          <w:p>
            <w:pPr>
              <w:jc w:val="center"/>
            </w:pPr>
            <w:r>
              <w:rPr>
                <w:rFonts w:hint="eastAsia" w:ascii="宋体" w:hAnsi="宋体" w:eastAsia="宋体" w:cs="Times New Roman"/>
                <w:b/>
                <w:bCs/>
                <w:kern w:val="0"/>
                <w:sz w:val="18"/>
                <w:szCs w:val="18"/>
              </w:rPr>
              <w:t>所在</w:t>
            </w:r>
            <w:r>
              <w:rPr>
                <w:rFonts w:ascii="宋体" w:hAnsi="宋体" w:eastAsia="宋体" w:cs="Times New Roman"/>
                <w:b/>
                <w:bCs/>
                <w:kern w:val="0"/>
                <w:sz w:val="18"/>
                <w:szCs w:val="18"/>
              </w:rPr>
              <w:t>单位</w:t>
            </w:r>
          </w:p>
        </w:tc>
        <w:tc>
          <w:tcPr>
            <w:tcW w:w="1308" w:type="dxa"/>
            <w:vMerge w:val="restart"/>
            <w:tcBorders>
              <w:top w:val="single" w:color="auto" w:sz="8" w:space="0"/>
            </w:tcBorders>
            <w:shd w:val="clear" w:color="auto" w:fill="FFFFFF"/>
            <w:vAlign w:val="center"/>
          </w:tcPr>
          <w:p>
            <w:pPr>
              <w:widowControl/>
              <w:contextualSpacing/>
              <w:jc w:val="center"/>
              <w:textAlignment w:val="center"/>
            </w:pPr>
            <w:r>
              <w:rPr>
                <w:rFonts w:hint="eastAsia" w:ascii="宋体" w:hAnsi="宋体" w:eastAsia="宋体" w:cs="Times New Roman"/>
                <w:b/>
                <w:bCs/>
                <w:kern w:val="0"/>
                <w:sz w:val="18"/>
                <w:szCs w:val="18"/>
              </w:rPr>
              <w:t>招聘岗位</w:t>
            </w:r>
          </w:p>
        </w:tc>
        <w:tc>
          <w:tcPr>
            <w:tcW w:w="633" w:type="dxa"/>
            <w:vMerge w:val="restart"/>
            <w:shd w:val="clear" w:color="auto" w:fill="FFFFFF"/>
            <w:vAlign w:val="center"/>
          </w:tcPr>
          <w:p>
            <w:pPr>
              <w:jc w:val="center"/>
            </w:pPr>
            <w:r>
              <w:rPr>
                <w:rFonts w:ascii="宋体" w:hAnsi="宋体" w:eastAsia="宋体" w:cs="Times New Roman"/>
                <w:b/>
                <w:kern w:val="0"/>
                <w:sz w:val="18"/>
                <w:szCs w:val="18"/>
              </w:rPr>
              <w:t>招聘人数</w:t>
            </w:r>
          </w:p>
        </w:tc>
        <w:tc>
          <w:tcPr>
            <w:tcW w:w="1402" w:type="dxa"/>
            <w:vMerge w:val="restart"/>
            <w:shd w:val="clear" w:color="auto" w:fill="FFFFFF"/>
            <w:vAlign w:val="center"/>
          </w:tcPr>
          <w:p>
            <w:pPr>
              <w:jc w:val="center"/>
            </w:pPr>
            <w:r>
              <w:rPr>
                <w:rFonts w:hint="eastAsia" w:ascii="宋体" w:hAnsi="宋体" w:eastAsia="宋体" w:cs="Times New Roman"/>
                <w:b/>
                <w:bCs/>
                <w:kern w:val="0"/>
                <w:sz w:val="18"/>
                <w:szCs w:val="18"/>
              </w:rPr>
              <w:t>岗位代码</w:t>
            </w:r>
          </w:p>
        </w:tc>
        <w:tc>
          <w:tcPr>
            <w:tcW w:w="7575" w:type="dxa"/>
            <w:gridSpan w:val="4"/>
            <w:vAlign w:val="center"/>
          </w:tcPr>
          <w:p>
            <w:pPr>
              <w:contextualSpacing/>
              <w:jc w:val="center"/>
              <w:rPr>
                <w:rFonts w:eastAsia="宋体"/>
              </w:rPr>
            </w:pPr>
            <w:r>
              <w:rPr>
                <w:rFonts w:ascii="宋体" w:hAnsi="宋体" w:eastAsia="宋体" w:cs="Times New Roman"/>
                <w:b/>
                <w:bCs/>
                <w:kern w:val="0"/>
                <w:sz w:val="18"/>
                <w:szCs w:val="18"/>
              </w:rPr>
              <w:t>任职资格</w:t>
            </w:r>
            <w:r>
              <w:rPr>
                <w:rFonts w:hint="eastAsia" w:ascii="宋体" w:hAnsi="宋体" w:eastAsia="宋体" w:cs="Times New Roman"/>
                <w:b/>
                <w:bCs/>
                <w:kern w:val="0"/>
                <w:sz w:val="18"/>
                <w:szCs w:val="18"/>
              </w:rPr>
              <w:t>条件</w:t>
            </w:r>
          </w:p>
        </w:tc>
        <w:tc>
          <w:tcPr>
            <w:tcW w:w="2687"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pPr>
            <w:r>
              <w:rPr>
                <w:rFonts w:hint="eastAsia" w:ascii="宋体" w:hAnsi="宋体" w:eastAsia="宋体" w:cs="宋体"/>
                <w:b/>
                <w:bCs/>
                <w:kern w:val="0"/>
                <w:sz w:val="18"/>
                <w:szCs w:val="18"/>
              </w:rPr>
              <w:t>联系方式</w:t>
            </w:r>
          </w:p>
        </w:tc>
        <w:tc>
          <w:tcPr>
            <w:tcW w:w="89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jc w:val="center"/>
            </w:pPr>
            <w:r>
              <w:rPr>
                <w:rFonts w:ascii="宋体" w:hAnsi="宋体" w:eastAsia="宋体" w:cs="Times New Roman"/>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1" w:type="dxa"/>
            <w:vMerge w:val="continue"/>
            <w:shd w:val="clear" w:color="auto" w:fill="FFFFFF"/>
            <w:vAlign w:val="center"/>
          </w:tcPr>
          <w:p>
            <w:pPr>
              <w:jc w:val="center"/>
            </w:pPr>
          </w:p>
        </w:tc>
        <w:tc>
          <w:tcPr>
            <w:tcW w:w="1308" w:type="dxa"/>
            <w:vMerge w:val="continue"/>
            <w:shd w:val="clear" w:color="auto" w:fill="FFFFFF"/>
            <w:vAlign w:val="center"/>
          </w:tcPr>
          <w:p>
            <w:pPr>
              <w:jc w:val="center"/>
            </w:pPr>
          </w:p>
        </w:tc>
        <w:tc>
          <w:tcPr>
            <w:tcW w:w="633" w:type="dxa"/>
            <w:vMerge w:val="continue"/>
            <w:shd w:val="clear" w:color="auto" w:fill="FFFFFF"/>
            <w:vAlign w:val="center"/>
          </w:tcPr>
          <w:p>
            <w:pPr>
              <w:jc w:val="center"/>
            </w:pPr>
          </w:p>
        </w:tc>
        <w:tc>
          <w:tcPr>
            <w:tcW w:w="1402" w:type="dxa"/>
            <w:vMerge w:val="continue"/>
            <w:shd w:val="clear" w:color="auto" w:fill="FFFFFF"/>
            <w:vAlign w:val="center"/>
          </w:tcPr>
          <w:p>
            <w:pPr>
              <w:jc w:val="center"/>
            </w:pPr>
          </w:p>
        </w:tc>
        <w:tc>
          <w:tcPr>
            <w:tcW w:w="1575" w:type="dxa"/>
            <w:shd w:val="clear" w:color="auto" w:fill="FFFFFF"/>
            <w:vAlign w:val="center"/>
          </w:tcPr>
          <w:p>
            <w:pPr>
              <w:contextualSpacing/>
              <w:jc w:val="center"/>
              <w:rPr>
                <w:b/>
                <w:bCs/>
              </w:rPr>
            </w:pPr>
            <w:r>
              <w:rPr>
                <w:rFonts w:ascii="宋体" w:hAnsi="宋体" w:eastAsia="宋体" w:cs="Times New Roman"/>
                <w:b/>
                <w:bCs/>
                <w:kern w:val="0"/>
                <w:sz w:val="18"/>
                <w:szCs w:val="18"/>
              </w:rPr>
              <w:t>学历</w:t>
            </w:r>
            <w:r>
              <w:rPr>
                <w:rFonts w:hint="eastAsia" w:ascii="宋体" w:hAnsi="宋体" w:eastAsia="宋体" w:cs="Times New Roman"/>
                <w:b/>
                <w:bCs/>
                <w:kern w:val="0"/>
                <w:sz w:val="18"/>
                <w:szCs w:val="18"/>
              </w:rPr>
              <w:t>学位／</w:t>
            </w:r>
            <w:r>
              <w:rPr>
                <w:rFonts w:ascii="宋体" w:hAnsi="宋体" w:eastAsia="宋体" w:cs="Times New Roman"/>
                <w:b/>
                <w:bCs/>
                <w:kern w:val="0"/>
                <w:sz w:val="18"/>
                <w:szCs w:val="18"/>
              </w:rPr>
              <w:t>职称</w:t>
            </w:r>
          </w:p>
        </w:tc>
        <w:tc>
          <w:tcPr>
            <w:tcW w:w="1911"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rFonts w:eastAsia="宋体"/>
                <w:b/>
                <w:bCs/>
              </w:rPr>
            </w:pPr>
            <w:r>
              <w:rPr>
                <w:rFonts w:hint="eastAsia" w:ascii="宋体" w:hAnsi="宋体" w:eastAsia="宋体" w:cs="Times New Roman"/>
                <w:b/>
                <w:bCs/>
                <w:kern w:val="0"/>
                <w:sz w:val="18"/>
                <w:szCs w:val="18"/>
              </w:rPr>
              <w:t>二级学科／专业（类）</w:t>
            </w:r>
          </w:p>
        </w:tc>
        <w:tc>
          <w:tcPr>
            <w:tcW w:w="221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b/>
                <w:bCs/>
              </w:rPr>
            </w:pPr>
            <w:r>
              <w:rPr>
                <w:rFonts w:ascii="宋体" w:hAnsi="宋体" w:eastAsia="宋体" w:cs="Times New Roman"/>
                <w:b/>
                <w:bCs/>
                <w:kern w:val="0"/>
                <w:sz w:val="18"/>
                <w:szCs w:val="18"/>
              </w:rPr>
              <w:t>工作技能／能力</w:t>
            </w:r>
          </w:p>
        </w:tc>
        <w:tc>
          <w:tcPr>
            <w:tcW w:w="1874" w:type="dxa"/>
            <w:shd w:val="clear" w:color="auto" w:fill="FFFFFF"/>
            <w:vAlign w:val="center"/>
          </w:tcPr>
          <w:p>
            <w:pPr>
              <w:contextualSpacing/>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政治面貌及其他</w:t>
            </w:r>
          </w:p>
        </w:tc>
        <w:tc>
          <w:tcPr>
            <w:tcW w:w="2687" w:type="dxa"/>
            <w:vMerge w:val="continue"/>
            <w:vAlign w:val="center"/>
          </w:tcPr>
          <w:p>
            <w:pPr>
              <w:jc w:val="left"/>
            </w:pPr>
          </w:p>
        </w:tc>
        <w:tc>
          <w:tcPr>
            <w:tcW w:w="89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1" w:type="dxa"/>
            <w:vMerge w:val="restart"/>
            <w:shd w:val="clear" w:color="auto" w:fill="FFFFFF"/>
            <w:vAlign w:val="center"/>
          </w:tcPr>
          <w:p>
            <w:pPr>
              <w:jc w:val="center"/>
            </w:pPr>
            <w:r>
              <w:rPr>
                <w:rFonts w:ascii="宋体" w:hAnsi="宋体" w:eastAsia="宋体" w:cs="Times New Roman"/>
                <w:kern w:val="0"/>
                <w:sz w:val="18"/>
                <w:szCs w:val="18"/>
              </w:rPr>
              <w:t>学生事务部</w:t>
            </w:r>
          </w:p>
        </w:tc>
        <w:tc>
          <w:tcPr>
            <w:tcW w:w="1308" w:type="dxa"/>
            <w:vMerge w:val="restart"/>
            <w:shd w:val="clear" w:color="auto" w:fill="FFFFFF"/>
            <w:vAlign w:val="center"/>
          </w:tcPr>
          <w:p>
            <w:pPr>
              <w:jc w:val="center"/>
            </w:pPr>
            <w:r>
              <w:rPr>
                <w:rFonts w:ascii="宋体" w:hAnsi="宋体" w:eastAsia="宋体" w:cs="Times New Roman"/>
                <w:kern w:val="0"/>
                <w:sz w:val="18"/>
                <w:szCs w:val="18"/>
              </w:rPr>
              <w:t>专职辅导员</w:t>
            </w:r>
          </w:p>
        </w:tc>
        <w:tc>
          <w:tcPr>
            <w:tcW w:w="633" w:type="dxa"/>
            <w:vMerge w:val="restart"/>
            <w:shd w:val="clear" w:color="auto" w:fill="FFFFFF"/>
            <w:vAlign w:val="center"/>
          </w:tcPr>
          <w:p>
            <w:pPr>
              <w:jc w:val="center"/>
            </w:pPr>
            <w:r>
              <w:rPr>
                <w:rFonts w:hint="eastAsia" w:ascii="宋体" w:hAnsi="宋体" w:eastAsia="宋体" w:cs="Times New Roman"/>
                <w:kern w:val="0"/>
                <w:sz w:val="18"/>
                <w:szCs w:val="18"/>
              </w:rPr>
              <w:t>2</w:t>
            </w:r>
          </w:p>
        </w:tc>
        <w:tc>
          <w:tcPr>
            <w:tcW w:w="1402" w:type="dxa"/>
            <w:shd w:val="clear" w:color="auto" w:fill="FFFFFF"/>
            <w:vAlign w:val="center"/>
          </w:tcPr>
          <w:p>
            <w:pPr>
              <w:jc w:val="center"/>
              <w:rPr>
                <w:sz w:val="18"/>
                <w:szCs w:val="18"/>
              </w:rPr>
            </w:pPr>
            <w:r>
              <w:rPr>
                <w:rFonts w:hint="eastAsia" w:ascii="宋体" w:hAnsi="宋体" w:eastAsia="宋体" w:cs="Times New Roman"/>
                <w:kern w:val="0"/>
                <w:sz w:val="18"/>
                <w:szCs w:val="18"/>
              </w:rPr>
              <w:t>LYF2021001A</w:t>
            </w:r>
          </w:p>
        </w:tc>
        <w:tc>
          <w:tcPr>
            <w:tcW w:w="1575" w:type="dxa"/>
            <w:vMerge w:val="restart"/>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硕士以上或优秀应届本科毕业生</w:t>
            </w:r>
          </w:p>
        </w:tc>
        <w:tc>
          <w:tcPr>
            <w:tcW w:w="1911" w:type="dxa"/>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专业不限，思想政治教育、心理学专业优先</w:t>
            </w:r>
          </w:p>
        </w:tc>
        <w:tc>
          <w:tcPr>
            <w:tcW w:w="2215" w:type="dxa"/>
            <w:vMerge w:val="restart"/>
            <w:tcBorders>
              <w:top w:val="single" w:color="auto" w:sz="6" w:space="0"/>
              <w:left w:val="single" w:color="auto" w:sz="6" w:space="0"/>
              <w:right w:val="single" w:color="auto" w:sz="6" w:space="0"/>
            </w:tcBorders>
            <w:shd w:val="clear" w:color="auto" w:fill="FFFFFF"/>
            <w:vAlign w:val="center"/>
          </w:tcPr>
          <w:p>
            <w:pPr>
              <w:rPr>
                <w:rFonts w:ascii="宋体" w:hAnsi="宋体" w:eastAsia="宋体"/>
                <w:bCs/>
                <w:sz w:val="18"/>
                <w:szCs w:val="18"/>
              </w:rPr>
            </w:pPr>
            <w:r>
              <w:rPr>
                <w:rFonts w:hint="eastAsia" w:ascii="宋体" w:hAnsi="宋体" w:eastAsia="宋体"/>
                <w:bCs/>
                <w:sz w:val="18"/>
                <w:szCs w:val="18"/>
              </w:rPr>
              <w:t>具备一定的谈心谈话、理论宣讲、组织管理和文字写作能力，在校期间担任过学生干部或有学生工作经历者优先。</w:t>
            </w:r>
          </w:p>
        </w:tc>
        <w:tc>
          <w:tcPr>
            <w:tcW w:w="1874" w:type="dxa"/>
            <w:vMerge w:val="restart"/>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中共党员</w:t>
            </w:r>
          </w:p>
        </w:tc>
        <w:tc>
          <w:tcPr>
            <w:tcW w:w="2687" w:type="dxa"/>
            <w:vMerge w:val="restart"/>
            <w:vAlign w:val="center"/>
          </w:tcPr>
          <w:p>
            <w:pPr>
              <w:widowControl/>
              <w:contextualSpacing/>
              <w:textAlignment w:val="center"/>
              <w:rPr>
                <w:rFonts w:ascii="宋体" w:hAnsi="宋体" w:eastAsia="宋体" w:cs="Times New Roman"/>
                <w:kern w:val="0"/>
                <w:sz w:val="18"/>
                <w:szCs w:val="18"/>
              </w:rPr>
            </w:pPr>
            <w:r>
              <w:rPr>
                <w:rFonts w:hint="eastAsia" w:ascii="宋体" w:hAnsi="宋体" w:eastAsia="宋体" w:cs="Times New Roman"/>
                <w:kern w:val="0"/>
                <w:sz w:val="18"/>
                <w:szCs w:val="18"/>
              </w:rPr>
              <w:t>联系部门及地址：学生事务部   知善楼8101室</w:t>
            </w:r>
          </w:p>
          <w:p>
            <w:pPr>
              <w:widowControl/>
              <w:contextualSpacing/>
              <w:textAlignment w:val="center"/>
              <w:rPr>
                <w:rFonts w:ascii="宋体" w:hAnsi="宋体" w:eastAsia="宋体" w:cs="Times New Roman"/>
                <w:kern w:val="0"/>
                <w:sz w:val="18"/>
                <w:szCs w:val="18"/>
              </w:rPr>
            </w:pPr>
            <w:r>
              <w:rPr>
                <w:rFonts w:hint="eastAsia" w:ascii="宋体" w:hAnsi="宋体" w:eastAsia="宋体" w:cs="Times New Roman"/>
                <w:kern w:val="0"/>
                <w:sz w:val="18"/>
                <w:szCs w:val="18"/>
              </w:rPr>
              <w:t>联系人：陈老师</w:t>
            </w:r>
          </w:p>
          <w:p>
            <w:pPr>
              <w:widowControl/>
              <w:contextualSpacing/>
              <w:textAlignment w:val="center"/>
              <w:rPr>
                <w:rFonts w:ascii="宋体" w:hAnsi="宋体" w:eastAsia="宋体" w:cs="Times New Roman"/>
                <w:kern w:val="0"/>
                <w:sz w:val="18"/>
                <w:szCs w:val="18"/>
              </w:rPr>
            </w:pPr>
            <w:r>
              <w:rPr>
                <w:rFonts w:hint="eastAsia" w:ascii="宋体" w:hAnsi="宋体" w:eastAsia="宋体" w:cs="Times New Roman"/>
                <w:kern w:val="0"/>
                <w:sz w:val="18"/>
                <w:szCs w:val="18"/>
              </w:rPr>
              <w:t>联系电话：0773-3696200</w:t>
            </w:r>
          </w:p>
          <w:p>
            <w:pPr>
              <w:widowControl/>
              <w:contextualSpacing/>
              <w:textAlignment w:val="center"/>
              <w:rPr>
                <w:rFonts w:ascii="宋体" w:hAnsi="宋体" w:eastAsia="宋体" w:cs="Times New Roman"/>
                <w:kern w:val="0"/>
                <w:sz w:val="18"/>
                <w:szCs w:val="18"/>
              </w:rPr>
            </w:pPr>
            <w:r>
              <w:rPr>
                <w:rFonts w:ascii="宋体" w:hAnsi="宋体" w:eastAsia="宋体" w:cs="Times New Roman"/>
                <w:kern w:val="0"/>
                <w:sz w:val="18"/>
                <w:szCs w:val="18"/>
              </w:rPr>
              <w:t>E-mail</w:t>
            </w:r>
            <w:r>
              <w:rPr>
                <w:rFonts w:hint="eastAsia" w:ascii="宋体" w:hAnsi="宋体" w:eastAsia="宋体" w:cs="Times New Roman"/>
                <w:kern w:val="0"/>
                <w:sz w:val="18"/>
                <w:szCs w:val="18"/>
              </w:rPr>
              <w:t>:ljxyfdy2019@126.com</w:t>
            </w:r>
          </w:p>
        </w:tc>
        <w:tc>
          <w:tcPr>
            <w:tcW w:w="89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1" w:type="dxa"/>
            <w:vMerge w:val="continue"/>
            <w:shd w:val="clear" w:color="auto" w:fill="FFFFFF"/>
            <w:vAlign w:val="center"/>
          </w:tcPr>
          <w:p>
            <w:pPr>
              <w:jc w:val="center"/>
            </w:pPr>
          </w:p>
        </w:tc>
        <w:tc>
          <w:tcPr>
            <w:tcW w:w="1308" w:type="dxa"/>
            <w:vMerge w:val="continue"/>
            <w:shd w:val="clear" w:color="auto" w:fill="FFFFFF"/>
            <w:vAlign w:val="center"/>
          </w:tcPr>
          <w:p>
            <w:pPr>
              <w:jc w:val="center"/>
            </w:pPr>
          </w:p>
        </w:tc>
        <w:tc>
          <w:tcPr>
            <w:tcW w:w="633" w:type="dxa"/>
            <w:vMerge w:val="continue"/>
            <w:shd w:val="clear" w:color="auto" w:fill="FFFFFF"/>
            <w:vAlign w:val="center"/>
          </w:tcPr>
          <w:p>
            <w:pPr>
              <w:jc w:val="center"/>
            </w:pPr>
          </w:p>
        </w:tc>
        <w:tc>
          <w:tcPr>
            <w:tcW w:w="1402" w:type="dxa"/>
            <w:shd w:val="clear" w:color="auto" w:fill="FFFFFF"/>
            <w:vAlign w:val="center"/>
          </w:tcPr>
          <w:p>
            <w:pPr>
              <w:jc w:val="center"/>
              <w:rPr>
                <w:sz w:val="18"/>
                <w:szCs w:val="18"/>
              </w:rPr>
            </w:pPr>
            <w:r>
              <w:rPr>
                <w:rFonts w:hint="eastAsia" w:ascii="宋体" w:hAnsi="宋体" w:eastAsia="宋体" w:cs="Times New Roman"/>
                <w:kern w:val="0"/>
                <w:sz w:val="18"/>
                <w:szCs w:val="18"/>
              </w:rPr>
              <w:t>LYF2021001B</w:t>
            </w:r>
          </w:p>
        </w:tc>
        <w:tc>
          <w:tcPr>
            <w:tcW w:w="1575" w:type="dxa"/>
            <w:vMerge w:val="continue"/>
            <w:shd w:val="clear" w:color="auto" w:fill="FFFFFF"/>
            <w:vAlign w:val="center"/>
          </w:tcPr>
          <w:p>
            <w:pPr>
              <w:contextualSpacing/>
              <w:jc w:val="center"/>
              <w:rPr>
                <w:rFonts w:ascii="宋体" w:hAnsi="宋体" w:eastAsia="宋体" w:cs="Times New Roman"/>
                <w:b/>
                <w:bCs/>
                <w:kern w:val="0"/>
                <w:sz w:val="18"/>
                <w:szCs w:val="18"/>
              </w:rPr>
            </w:pPr>
          </w:p>
        </w:tc>
        <w:tc>
          <w:tcPr>
            <w:tcW w:w="1911" w:type="dxa"/>
            <w:vMerge w:val="continue"/>
            <w:tcBorders>
              <w:left w:val="single" w:color="auto" w:sz="6" w:space="0"/>
              <w:bottom w:val="single" w:color="auto" w:sz="6" w:space="0"/>
              <w:right w:val="single" w:color="auto" w:sz="6" w:space="0"/>
            </w:tcBorders>
            <w:shd w:val="clear" w:color="auto" w:fill="FFFFFF"/>
            <w:vAlign w:val="center"/>
          </w:tcPr>
          <w:p>
            <w:pPr>
              <w:contextualSpacing/>
              <w:jc w:val="center"/>
              <w:rPr>
                <w:rFonts w:ascii="宋体" w:hAnsi="宋体" w:eastAsia="宋体" w:cs="Times New Roman"/>
                <w:b/>
                <w:bCs/>
                <w:kern w:val="0"/>
                <w:sz w:val="18"/>
                <w:szCs w:val="18"/>
              </w:rPr>
            </w:pPr>
          </w:p>
        </w:tc>
        <w:tc>
          <w:tcPr>
            <w:tcW w:w="2215" w:type="dxa"/>
            <w:vMerge w:val="continue"/>
            <w:tcBorders>
              <w:left w:val="single" w:color="auto" w:sz="6" w:space="0"/>
              <w:bottom w:val="single" w:color="auto" w:sz="6" w:space="0"/>
              <w:right w:val="single" w:color="auto" w:sz="6" w:space="0"/>
            </w:tcBorders>
            <w:shd w:val="clear" w:color="auto" w:fill="FFFFFF"/>
            <w:vAlign w:val="center"/>
          </w:tcPr>
          <w:p>
            <w:pPr>
              <w:contextualSpacing/>
              <w:jc w:val="center"/>
              <w:rPr>
                <w:rFonts w:ascii="宋体" w:hAnsi="宋体" w:eastAsia="宋体" w:cs="Times New Roman"/>
                <w:b/>
                <w:bCs/>
                <w:kern w:val="0"/>
                <w:sz w:val="18"/>
                <w:szCs w:val="18"/>
              </w:rPr>
            </w:pPr>
          </w:p>
        </w:tc>
        <w:tc>
          <w:tcPr>
            <w:tcW w:w="1874" w:type="dxa"/>
            <w:vMerge w:val="continue"/>
            <w:shd w:val="clear" w:color="auto" w:fill="FFFFFF"/>
            <w:vAlign w:val="center"/>
          </w:tcPr>
          <w:p>
            <w:pPr>
              <w:contextualSpacing/>
              <w:jc w:val="center"/>
              <w:rPr>
                <w:rFonts w:ascii="宋体" w:hAnsi="宋体" w:eastAsia="宋体" w:cs="Times New Roman"/>
                <w:b/>
                <w:bCs/>
                <w:kern w:val="0"/>
                <w:sz w:val="18"/>
                <w:szCs w:val="18"/>
              </w:rPr>
            </w:pPr>
          </w:p>
        </w:tc>
        <w:tc>
          <w:tcPr>
            <w:tcW w:w="2687" w:type="dxa"/>
            <w:vMerge w:val="continue"/>
            <w:vAlign w:val="center"/>
          </w:tcPr>
          <w:p>
            <w:pPr>
              <w:jc w:val="left"/>
            </w:pPr>
          </w:p>
        </w:tc>
        <w:tc>
          <w:tcPr>
            <w:tcW w:w="8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Merge w:val="restart"/>
            <w:shd w:val="clear" w:color="auto" w:fill="FFFFFF"/>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党政事务部</w:t>
            </w:r>
          </w:p>
        </w:tc>
        <w:tc>
          <w:tcPr>
            <w:tcW w:w="1308"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eastAsia="宋体"/>
                <w:sz w:val="18"/>
                <w:szCs w:val="18"/>
              </w:rPr>
            </w:pPr>
            <w:r>
              <w:rPr>
                <w:rFonts w:hint="eastAsia" w:ascii="宋体" w:hAnsi="宋体" w:eastAsia="宋体" w:cs="Times New Roman"/>
                <w:kern w:val="0"/>
                <w:sz w:val="18"/>
                <w:szCs w:val="18"/>
              </w:rPr>
              <w:t>秘书</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sz w:val="18"/>
                <w:szCs w:val="18"/>
              </w:rPr>
            </w:pPr>
            <w:r>
              <w:rPr>
                <w:rFonts w:hint="eastAsia" w:ascii="宋体" w:hAnsi="宋体" w:eastAsia="宋体" w:cs="Times New Roman"/>
                <w:kern w:val="0"/>
                <w:sz w:val="18"/>
                <w:szCs w:val="18"/>
              </w:rPr>
              <w:t>1</w:t>
            </w:r>
          </w:p>
        </w:tc>
        <w:tc>
          <w:tcPr>
            <w:tcW w:w="1402"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eastAsia="宋体"/>
                <w:sz w:val="18"/>
                <w:szCs w:val="18"/>
              </w:rPr>
            </w:pPr>
            <w:r>
              <w:rPr>
                <w:rFonts w:hint="eastAsia" w:ascii="宋体" w:hAnsi="宋体" w:eastAsia="宋体" w:cs="Times New Roman"/>
                <w:kern w:val="0"/>
                <w:sz w:val="18"/>
                <w:szCs w:val="18"/>
              </w:rPr>
              <w:t>LYF2021002</w:t>
            </w:r>
          </w:p>
        </w:tc>
        <w:tc>
          <w:tcPr>
            <w:tcW w:w="1575"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硕士以上或中级以上职称</w:t>
            </w:r>
          </w:p>
        </w:tc>
        <w:tc>
          <w:tcPr>
            <w:tcW w:w="1911" w:type="dxa"/>
            <w:vAlign w:val="center"/>
          </w:tcPr>
          <w:p>
            <w:pPr>
              <w:jc w:val="center"/>
              <w:rPr>
                <w:rFonts w:ascii="宋体" w:hAnsi="宋体" w:eastAsia="宋体" w:cs="Times New Roman"/>
                <w:kern w:val="0"/>
                <w:sz w:val="18"/>
                <w:szCs w:val="18"/>
              </w:rPr>
            </w:pPr>
            <w:r>
              <w:rPr>
                <w:rFonts w:hint="eastAsia" w:ascii="宋体" w:hAnsi="宋体" w:eastAsia="宋体"/>
                <w:bCs/>
                <w:sz w:val="18"/>
                <w:szCs w:val="18"/>
              </w:rPr>
              <w:t>文科类（文学、法学、管理学）专业优先</w:t>
            </w:r>
          </w:p>
        </w:tc>
        <w:tc>
          <w:tcPr>
            <w:tcW w:w="2215" w:type="dxa"/>
            <w:vAlign w:val="center"/>
          </w:tcPr>
          <w:p>
            <w:pPr>
              <w:rPr>
                <w:rFonts w:ascii="宋体" w:hAnsi="宋体" w:eastAsia="宋体" w:cs="Times New Roman"/>
                <w:kern w:val="0"/>
                <w:sz w:val="18"/>
                <w:szCs w:val="18"/>
              </w:rPr>
            </w:pPr>
            <w:r>
              <w:rPr>
                <w:rFonts w:ascii="宋体" w:hAnsi="宋体" w:eastAsia="宋体"/>
                <w:bCs/>
                <w:sz w:val="18"/>
                <w:szCs w:val="18"/>
              </w:rPr>
              <w:t>1.原则性强；2.文字能力强，能</w:t>
            </w:r>
            <w:r>
              <w:rPr>
                <w:rFonts w:hint="eastAsia" w:ascii="宋体" w:hAnsi="宋体" w:eastAsia="宋体"/>
                <w:bCs/>
                <w:sz w:val="18"/>
                <w:szCs w:val="18"/>
              </w:rPr>
              <w:t>撰写各类文稿；</w:t>
            </w:r>
            <w:r>
              <w:rPr>
                <w:rFonts w:ascii="宋体" w:hAnsi="宋体" w:eastAsia="宋体"/>
                <w:bCs/>
                <w:sz w:val="18"/>
                <w:szCs w:val="18"/>
              </w:rPr>
              <w:t>3.具有较强的组织、管理和协调能力，熟悉办公软件；4.有相关工作经验者优先</w:t>
            </w:r>
          </w:p>
        </w:tc>
        <w:tc>
          <w:tcPr>
            <w:tcW w:w="1874"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中共党员</w:t>
            </w:r>
          </w:p>
        </w:tc>
        <w:tc>
          <w:tcPr>
            <w:tcW w:w="2687" w:type="dxa"/>
            <w:vMerge w:val="restart"/>
            <w:tcBorders>
              <w:top w:val="single" w:color="auto" w:sz="6" w:space="0"/>
              <w:left w:val="single" w:color="auto" w:sz="6" w:space="0"/>
              <w:right w:val="single" w:color="auto" w:sz="6" w:space="0"/>
            </w:tcBorders>
            <w:shd w:val="clear" w:color="auto" w:fill="FFFFFF"/>
            <w:vAlign w:val="center"/>
          </w:tcPr>
          <w:p>
            <w:pPr>
              <w:widowControl/>
              <w:contextualSpacing/>
              <w:textAlignment w:val="center"/>
              <w:rPr>
                <w:rFonts w:ascii="宋体" w:hAnsi="宋体" w:eastAsia="宋体" w:cs="Times New Roman"/>
                <w:kern w:val="0"/>
                <w:sz w:val="18"/>
                <w:szCs w:val="18"/>
              </w:rPr>
            </w:pPr>
            <w:r>
              <w:rPr>
                <w:rFonts w:hint="eastAsia" w:ascii="宋体" w:hAnsi="宋体" w:eastAsia="宋体" w:cs="Times New Roman"/>
                <w:kern w:val="0"/>
                <w:sz w:val="18"/>
                <w:szCs w:val="18"/>
              </w:rPr>
              <w:t>联系地址：知善楼8219办公室</w:t>
            </w:r>
          </w:p>
          <w:p>
            <w:pPr>
              <w:widowControl/>
              <w:ind w:firstLine="900" w:firstLineChars="500"/>
              <w:contextualSpacing/>
              <w:textAlignment w:val="center"/>
              <w:rPr>
                <w:rFonts w:ascii="宋体" w:hAnsi="宋体" w:eastAsia="宋体" w:cs="Times New Roman"/>
                <w:kern w:val="0"/>
                <w:sz w:val="18"/>
                <w:szCs w:val="18"/>
              </w:rPr>
            </w:pPr>
            <w:r>
              <w:rPr>
                <w:rFonts w:hint="eastAsia" w:ascii="宋体" w:hAnsi="宋体" w:eastAsia="宋体" w:cs="Times New Roman"/>
                <w:kern w:val="0"/>
                <w:sz w:val="18"/>
                <w:szCs w:val="18"/>
              </w:rPr>
              <w:t>联</w:t>
            </w:r>
            <w:r>
              <w:rPr>
                <w:rFonts w:ascii="宋体" w:hAnsi="宋体" w:eastAsia="宋体" w:cs="Times New Roman"/>
                <w:kern w:val="0"/>
                <w:sz w:val="18"/>
                <w:szCs w:val="18"/>
              </w:rPr>
              <w:t xml:space="preserve"> 系 人：</w:t>
            </w:r>
            <w:r>
              <w:rPr>
                <w:rFonts w:hint="eastAsia" w:ascii="宋体" w:hAnsi="宋体" w:eastAsia="宋体" w:cs="Times New Roman"/>
                <w:kern w:val="0"/>
                <w:sz w:val="18"/>
                <w:szCs w:val="18"/>
              </w:rPr>
              <w:t>梁老师</w:t>
            </w:r>
          </w:p>
          <w:p>
            <w:pPr>
              <w:widowControl/>
              <w:contextualSpacing/>
              <w:textAlignment w:val="center"/>
              <w:rPr>
                <w:rFonts w:ascii="宋体" w:hAnsi="宋体" w:eastAsia="宋体" w:cs="Times New Roman"/>
                <w:kern w:val="0"/>
                <w:sz w:val="18"/>
                <w:szCs w:val="18"/>
              </w:rPr>
            </w:pPr>
            <w:r>
              <w:rPr>
                <w:rFonts w:hint="eastAsia" w:ascii="宋体" w:hAnsi="宋体" w:eastAsia="宋体" w:cs="Times New Roman"/>
                <w:kern w:val="0"/>
                <w:sz w:val="18"/>
                <w:szCs w:val="18"/>
              </w:rPr>
              <w:t>联系电话：0773-3696128</w:t>
            </w:r>
          </w:p>
          <w:p>
            <w:pPr>
              <w:widowControl/>
              <w:contextualSpacing/>
              <w:textAlignment w:val="center"/>
              <w:rPr>
                <w:sz w:val="18"/>
                <w:szCs w:val="18"/>
              </w:rPr>
            </w:pPr>
            <w:r>
              <w:rPr>
                <w:rFonts w:ascii="宋体" w:hAnsi="宋体" w:eastAsia="宋体" w:cs="Times New Roman"/>
                <w:kern w:val="0"/>
                <w:sz w:val="18"/>
                <w:szCs w:val="18"/>
              </w:rPr>
              <w:t>E-mail</w:t>
            </w:r>
            <w:r>
              <w:rPr>
                <w:rFonts w:hint="eastAsia" w:ascii="宋体" w:hAnsi="宋体" w:eastAsia="宋体" w:cs="Times New Roman"/>
                <w:kern w:val="0"/>
                <w:sz w:val="18"/>
                <w:szCs w:val="18"/>
              </w:rPr>
              <w:t>:</w:t>
            </w:r>
            <w:r>
              <w:rPr>
                <w:rFonts w:ascii="宋体" w:hAnsi="宋体" w:eastAsia="宋体"/>
                <w:sz w:val="18"/>
                <w:szCs w:val="18"/>
              </w:rPr>
              <w:t xml:space="preserve"> ljxyzhaopin@163.com</w:t>
            </w: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rFonts w:hint="eastAsia" w:eastAsiaTheme="minorEastAsia"/>
                <w:sz w:val="18"/>
                <w:szCs w:val="18"/>
                <w:lang w:val="en-US" w:eastAsia="zh-CN"/>
              </w:rPr>
            </w:pPr>
            <w:r>
              <w:rPr>
                <w:rFonts w:hint="eastAsia"/>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Merge w:val="continue"/>
            <w:tcBorders>
              <w:bottom w:val="single" w:color="auto" w:sz="4" w:space="0"/>
            </w:tcBorders>
            <w:shd w:val="clear" w:color="auto" w:fill="FFFFFF"/>
            <w:vAlign w:val="center"/>
          </w:tcPr>
          <w:p>
            <w:pPr>
              <w:jc w:val="center"/>
              <w:rPr>
                <w:rFonts w:ascii="宋体" w:hAnsi="宋体" w:eastAsia="宋体" w:cs="Times New Roman"/>
                <w:kern w:val="0"/>
                <w:sz w:val="18"/>
                <w:szCs w:val="18"/>
              </w:rPr>
            </w:pPr>
          </w:p>
        </w:tc>
        <w:tc>
          <w:tcPr>
            <w:tcW w:w="1308" w:type="dxa"/>
            <w:tcBorders>
              <w:top w:val="single" w:color="auto" w:sz="6" w:space="0"/>
              <w:left w:val="single" w:color="auto" w:sz="6" w:space="0"/>
              <w:bottom w:val="single" w:color="auto" w:sz="4" w:space="0"/>
              <w:right w:val="single" w:color="auto" w:sz="6" w:space="0"/>
            </w:tcBorders>
            <w:shd w:val="clear" w:color="auto" w:fill="FFFFFF"/>
            <w:vAlign w:val="center"/>
          </w:tcPr>
          <w:p>
            <w:pPr>
              <w:jc w:val="center"/>
              <w:rPr>
                <w:rFonts w:eastAsia="宋体"/>
                <w:sz w:val="18"/>
                <w:szCs w:val="18"/>
              </w:rPr>
            </w:pPr>
            <w:r>
              <w:rPr>
                <w:rFonts w:hint="eastAsia" w:ascii="宋体" w:hAnsi="宋体" w:eastAsia="宋体" w:cs="Times New Roman"/>
                <w:kern w:val="0"/>
                <w:sz w:val="18"/>
                <w:szCs w:val="18"/>
              </w:rPr>
              <w:t>宣传干事</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sz w:val="18"/>
                <w:szCs w:val="18"/>
              </w:rPr>
            </w:pPr>
            <w:r>
              <w:rPr>
                <w:rFonts w:hint="eastAsia" w:ascii="宋体" w:hAnsi="宋体" w:eastAsia="宋体" w:cs="Times New Roman"/>
                <w:kern w:val="0"/>
                <w:sz w:val="18"/>
                <w:szCs w:val="18"/>
              </w:rPr>
              <w:t>1</w:t>
            </w:r>
          </w:p>
        </w:tc>
        <w:tc>
          <w:tcPr>
            <w:tcW w:w="1402"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sz w:val="18"/>
                <w:szCs w:val="18"/>
              </w:rPr>
            </w:pPr>
            <w:r>
              <w:rPr>
                <w:rFonts w:hint="eastAsia" w:ascii="宋体" w:hAnsi="宋体" w:eastAsia="宋体" w:cs="Times New Roman"/>
                <w:kern w:val="0"/>
                <w:sz w:val="18"/>
                <w:szCs w:val="18"/>
              </w:rPr>
              <w:t>LYF2021003</w:t>
            </w:r>
          </w:p>
        </w:tc>
        <w:tc>
          <w:tcPr>
            <w:tcW w:w="1575"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硕士以上或中级以上职称</w:t>
            </w:r>
          </w:p>
        </w:tc>
        <w:tc>
          <w:tcPr>
            <w:tcW w:w="191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文科类（新闻学类、汉语言文学类、文秘类、思想政治教育类）专业优先</w:t>
            </w:r>
          </w:p>
        </w:tc>
        <w:tc>
          <w:tcPr>
            <w:tcW w:w="2215" w:type="dxa"/>
            <w:vAlign w:val="center"/>
          </w:tcPr>
          <w:p>
            <w:pPr>
              <w:rPr>
                <w:rFonts w:ascii="宋体" w:hAnsi="宋体" w:eastAsia="宋体"/>
                <w:bCs/>
                <w:sz w:val="18"/>
                <w:szCs w:val="18"/>
              </w:rPr>
            </w:pPr>
            <w:r>
              <w:rPr>
                <w:rFonts w:ascii="宋体" w:hAnsi="宋体" w:eastAsia="宋体"/>
                <w:bCs/>
                <w:sz w:val="18"/>
                <w:szCs w:val="18"/>
              </w:rPr>
              <w:t>1.具有良好的思想道德品质；2.具有较强的文字写作功底；3.具有较强的活动策划能力和执行力；4.具有良好的团队合作精神和沟通协调能力；5.有新媒体运营管理经验者</w:t>
            </w:r>
            <w:r>
              <w:rPr>
                <w:rFonts w:hint="eastAsia" w:ascii="宋体" w:hAnsi="宋体" w:eastAsia="宋体"/>
                <w:bCs/>
                <w:sz w:val="18"/>
                <w:szCs w:val="18"/>
              </w:rPr>
              <w:t>优先</w:t>
            </w:r>
            <w:r>
              <w:rPr>
                <w:rFonts w:ascii="宋体" w:hAnsi="宋体" w:eastAsia="宋体"/>
                <w:bCs/>
                <w:sz w:val="18"/>
                <w:szCs w:val="18"/>
              </w:rPr>
              <w:t>。</w:t>
            </w:r>
          </w:p>
        </w:tc>
        <w:tc>
          <w:tcPr>
            <w:tcW w:w="1874"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中共党员</w:t>
            </w: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tcBorders>
            <w:shd w:val="clear" w:color="auto" w:fill="FFFFFF"/>
            <w:vAlign w:val="center"/>
          </w:tcPr>
          <w:p>
            <w:pPr>
              <w:jc w:val="center"/>
              <w:rPr>
                <w:sz w:val="18"/>
                <w:szCs w:val="18"/>
              </w:rPr>
            </w:pPr>
            <w:r>
              <w:rPr>
                <w:rFonts w:ascii="宋体" w:hAnsi="宋体" w:eastAsia="宋体" w:cs="Times New Roman"/>
                <w:kern w:val="0"/>
                <w:sz w:val="18"/>
                <w:szCs w:val="18"/>
              </w:rPr>
              <w:t>人力资源部</w:t>
            </w:r>
          </w:p>
        </w:tc>
        <w:tc>
          <w:tcPr>
            <w:tcW w:w="1308" w:type="dxa"/>
            <w:tcBorders>
              <w:top w:val="single" w:color="auto" w:sz="4" w:space="0"/>
              <w:left w:val="single" w:color="auto" w:sz="6" w:space="0"/>
              <w:bottom w:val="single" w:color="auto" w:sz="4" w:space="0"/>
              <w:right w:val="single" w:color="auto" w:sz="6" w:space="0"/>
            </w:tcBorders>
            <w:shd w:val="clear" w:color="auto" w:fill="FFFFFF"/>
            <w:vAlign w:val="center"/>
          </w:tcPr>
          <w:p>
            <w:pPr>
              <w:jc w:val="center"/>
              <w:rPr>
                <w:rFonts w:eastAsia="宋体"/>
                <w:sz w:val="18"/>
                <w:szCs w:val="18"/>
              </w:rPr>
            </w:pPr>
            <w:r>
              <w:rPr>
                <w:rFonts w:hint="eastAsia" w:ascii="宋体" w:hAnsi="宋体" w:eastAsia="宋体" w:cs="Times New Roman"/>
                <w:kern w:val="0"/>
                <w:sz w:val="18"/>
                <w:szCs w:val="18"/>
              </w:rPr>
              <w:t>师资干事</w:t>
            </w:r>
          </w:p>
        </w:tc>
        <w:tc>
          <w:tcPr>
            <w:tcW w:w="633" w:type="dxa"/>
            <w:tcBorders>
              <w:top w:val="single" w:color="auto" w:sz="6" w:space="0"/>
              <w:left w:val="single" w:color="auto" w:sz="6"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1</w:t>
            </w:r>
          </w:p>
        </w:tc>
        <w:tc>
          <w:tcPr>
            <w:tcW w:w="1402" w:type="dxa"/>
            <w:tcBorders>
              <w:top w:val="single" w:color="auto" w:sz="6" w:space="0"/>
              <w:left w:val="single" w:color="auto" w:sz="6" w:space="0"/>
              <w:right w:val="single" w:color="auto" w:sz="6" w:space="0"/>
            </w:tcBorders>
            <w:shd w:val="clear" w:color="auto" w:fill="FFFFFF"/>
            <w:vAlign w:val="center"/>
          </w:tcPr>
          <w:p>
            <w:pPr>
              <w:jc w:val="center"/>
              <w:rPr>
                <w:sz w:val="18"/>
                <w:szCs w:val="18"/>
              </w:rPr>
            </w:pPr>
            <w:r>
              <w:rPr>
                <w:rFonts w:hint="eastAsia" w:ascii="宋体" w:hAnsi="宋体" w:eastAsia="宋体" w:cs="Times New Roman"/>
                <w:kern w:val="0"/>
                <w:sz w:val="18"/>
                <w:szCs w:val="18"/>
              </w:rPr>
              <w:t>LYF2021004</w:t>
            </w:r>
          </w:p>
        </w:tc>
        <w:tc>
          <w:tcPr>
            <w:tcW w:w="1575"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硕士以上或中级以上职称</w:t>
            </w:r>
          </w:p>
        </w:tc>
        <w:tc>
          <w:tcPr>
            <w:tcW w:w="191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文科类（文学、法学、管理学）专业优先</w:t>
            </w:r>
          </w:p>
        </w:tc>
        <w:tc>
          <w:tcPr>
            <w:tcW w:w="2215" w:type="dxa"/>
            <w:vAlign w:val="center"/>
          </w:tcPr>
          <w:p>
            <w:pPr>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.熟悉师资管理工作；</w:t>
            </w:r>
            <w:r>
              <w:rPr>
                <w:rFonts w:hint="eastAsia" w:ascii="宋体" w:hAnsi="宋体" w:eastAsia="宋体"/>
                <w:bCs/>
                <w:sz w:val="18"/>
                <w:szCs w:val="18"/>
              </w:rPr>
              <w:t>2</w:t>
            </w:r>
            <w:r>
              <w:rPr>
                <w:rFonts w:ascii="宋体" w:hAnsi="宋体" w:eastAsia="宋体"/>
                <w:bCs/>
                <w:sz w:val="18"/>
                <w:szCs w:val="18"/>
              </w:rPr>
              <w:t>.有较强的组织管理和沟通协调能</w:t>
            </w:r>
            <w:r>
              <w:rPr>
                <w:rFonts w:hint="eastAsia" w:ascii="宋体" w:hAnsi="宋体" w:eastAsia="宋体"/>
                <w:bCs/>
                <w:sz w:val="18"/>
                <w:szCs w:val="18"/>
              </w:rPr>
              <w:t>力；3.</w:t>
            </w:r>
            <w:r>
              <w:rPr>
                <w:rFonts w:ascii="宋体" w:hAnsi="宋体" w:eastAsia="宋体"/>
                <w:bCs/>
                <w:sz w:val="18"/>
                <w:szCs w:val="18"/>
              </w:rPr>
              <w:t>熟练操作办公软件；</w:t>
            </w:r>
            <w:r>
              <w:rPr>
                <w:rFonts w:hint="eastAsia" w:ascii="宋体" w:hAnsi="宋体" w:eastAsia="宋体"/>
                <w:bCs/>
                <w:sz w:val="18"/>
                <w:szCs w:val="18"/>
              </w:rPr>
              <w:t>4</w:t>
            </w:r>
            <w:r>
              <w:rPr>
                <w:rFonts w:ascii="宋体" w:hAnsi="宋体" w:eastAsia="宋体"/>
                <w:bCs/>
                <w:sz w:val="18"/>
                <w:szCs w:val="18"/>
              </w:rPr>
              <w:t>.有相关工作经验者优先。</w:t>
            </w:r>
          </w:p>
        </w:tc>
        <w:tc>
          <w:tcPr>
            <w:tcW w:w="1874"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中共党员</w:t>
            </w: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sz w:val="18"/>
                <w:szCs w:val="18"/>
              </w:rPr>
            </w:pPr>
            <w:r>
              <w:rPr>
                <w:rFonts w:hint="eastAsia"/>
                <w:sz w:val="18"/>
                <w:szCs w:val="1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tcBorders>
              <w:top w:val="single" w:color="auto" w:sz="4" w:space="0"/>
              <w:bottom w:val="single" w:color="auto" w:sz="4" w:space="0"/>
            </w:tcBorders>
            <w:shd w:val="clear" w:color="auto" w:fill="FFFFFF"/>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学生事务部</w:t>
            </w:r>
          </w:p>
        </w:tc>
        <w:tc>
          <w:tcPr>
            <w:tcW w:w="1308" w:type="dxa"/>
            <w:tcBorders>
              <w:top w:val="single" w:color="auto" w:sz="4" w:space="0"/>
              <w:left w:val="single" w:color="auto" w:sz="6" w:space="0"/>
              <w:bottom w:val="single" w:color="auto" w:sz="4"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团委</w:t>
            </w:r>
            <w:r>
              <w:rPr>
                <w:rFonts w:ascii="宋体" w:hAnsi="宋体" w:eastAsia="宋体" w:cs="Times New Roman"/>
                <w:kern w:val="0"/>
                <w:sz w:val="18"/>
                <w:szCs w:val="18"/>
              </w:rPr>
              <w:t>干事</w:t>
            </w:r>
          </w:p>
        </w:tc>
        <w:tc>
          <w:tcPr>
            <w:tcW w:w="633" w:type="dxa"/>
            <w:tcBorders>
              <w:left w:val="single" w:color="auto" w:sz="6" w:space="0"/>
              <w:bottom w:val="single" w:color="auto" w:sz="6"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1</w:t>
            </w:r>
          </w:p>
        </w:tc>
        <w:tc>
          <w:tcPr>
            <w:tcW w:w="1402" w:type="dxa"/>
            <w:tcBorders>
              <w:left w:val="single" w:color="auto" w:sz="6" w:space="0"/>
              <w:bottom w:val="single" w:color="auto" w:sz="6" w:space="0"/>
              <w:right w:val="single" w:color="auto" w:sz="6" w:space="0"/>
            </w:tcBorders>
            <w:shd w:val="clear" w:color="auto" w:fill="FFFFFF"/>
            <w:vAlign w:val="center"/>
          </w:tcPr>
          <w:p>
            <w:pPr>
              <w:jc w:val="center"/>
              <w:rPr>
                <w:rFonts w:eastAsia="宋体"/>
                <w:sz w:val="18"/>
                <w:szCs w:val="18"/>
              </w:rPr>
            </w:pPr>
            <w:r>
              <w:rPr>
                <w:rFonts w:hint="eastAsia" w:ascii="宋体" w:hAnsi="宋体" w:eastAsia="宋体" w:cs="Times New Roman"/>
                <w:kern w:val="0"/>
                <w:sz w:val="18"/>
                <w:szCs w:val="18"/>
              </w:rPr>
              <w:t>LYF2021005</w:t>
            </w:r>
          </w:p>
        </w:tc>
        <w:tc>
          <w:tcPr>
            <w:tcW w:w="1575"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硕士以上或优秀本科毕业生</w:t>
            </w:r>
          </w:p>
        </w:tc>
        <w:tc>
          <w:tcPr>
            <w:tcW w:w="191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思想政治教育专业类优先</w:t>
            </w:r>
          </w:p>
        </w:tc>
        <w:tc>
          <w:tcPr>
            <w:tcW w:w="2215" w:type="dxa"/>
            <w:vAlign w:val="center"/>
          </w:tcPr>
          <w:p>
            <w:pPr>
              <w:rPr>
                <w:rFonts w:ascii="宋体" w:hAnsi="宋体" w:eastAsia="宋体"/>
                <w:bCs/>
                <w:sz w:val="18"/>
                <w:szCs w:val="18"/>
              </w:rPr>
            </w:pPr>
            <w:r>
              <w:rPr>
                <w:rFonts w:hint="eastAsia" w:ascii="宋体" w:hAnsi="宋体" w:eastAsia="宋体"/>
                <w:bCs/>
                <w:sz w:val="18"/>
                <w:szCs w:val="18"/>
              </w:rPr>
              <w:t>1</w:t>
            </w:r>
            <w:r>
              <w:rPr>
                <w:rFonts w:ascii="宋体" w:hAnsi="宋体" w:eastAsia="宋体"/>
                <w:bCs/>
                <w:sz w:val="18"/>
                <w:szCs w:val="18"/>
              </w:rPr>
              <w:t>.热爱团学工作，有较强的事业心和责任感，有良好的团队合作精神、表达沟通能力和文字功底</w:t>
            </w:r>
            <w:r>
              <w:rPr>
                <w:rFonts w:hint="eastAsia" w:ascii="宋体" w:hAnsi="宋体" w:eastAsia="宋体"/>
                <w:bCs/>
                <w:sz w:val="18"/>
                <w:szCs w:val="18"/>
              </w:rPr>
              <w:t>；2</w:t>
            </w:r>
            <w:r>
              <w:rPr>
                <w:rFonts w:ascii="宋体" w:hAnsi="宋体" w:eastAsia="宋体"/>
                <w:bCs/>
                <w:sz w:val="18"/>
                <w:szCs w:val="18"/>
              </w:rPr>
              <w:t>.有高校团学干部工作经历，获得校级及以上荣誉</w:t>
            </w:r>
            <w:r>
              <w:rPr>
                <w:rFonts w:hint="eastAsia" w:ascii="宋体" w:hAnsi="宋体" w:eastAsia="宋体"/>
                <w:bCs/>
                <w:sz w:val="18"/>
                <w:szCs w:val="18"/>
              </w:rPr>
              <w:t>。</w:t>
            </w:r>
          </w:p>
        </w:tc>
        <w:tc>
          <w:tcPr>
            <w:tcW w:w="1874"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中共党员</w:t>
            </w: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21" w:type="dxa"/>
            <w:vMerge w:val="restart"/>
            <w:tcBorders>
              <w:top w:val="single" w:color="auto" w:sz="4" w:space="0"/>
            </w:tcBorders>
            <w:shd w:val="clear" w:color="auto" w:fill="FFFFFF"/>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财务资产处</w:t>
            </w:r>
          </w:p>
        </w:tc>
        <w:tc>
          <w:tcPr>
            <w:tcW w:w="1308" w:type="dxa"/>
            <w:vMerge w:val="restart"/>
            <w:tcBorders>
              <w:top w:val="single" w:color="auto" w:sz="4" w:space="0"/>
              <w:left w:val="single" w:color="auto" w:sz="6"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会计</w:t>
            </w:r>
          </w:p>
        </w:tc>
        <w:tc>
          <w:tcPr>
            <w:tcW w:w="633" w:type="dxa"/>
            <w:tcBorders>
              <w:top w:val="single" w:color="auto" w:sz="4" w:space="0"/>
              <w:left w:val="single" w:color="auto" w:sz="6" w:space="0"/>
              <w:bottom w:val="single" w:color="auto" w:sz="4"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1</w:t>
            </w:r>
          </w:p>
        </w:tc>
        <w:tc>
          <w:tcPr>
            <w:tcW w:w="1402" w:type="dxa"/>
            <w:tcBorders>
              <w:top w:val="single" w:color="auto" w:sz="4" w:space="0"/>
              <w:left w:val="single" w:color="auto" w:sz="6" w:space="0"/>
              <w:bottom w:val="single" w:color="auto" w:sz="4" w:space="0"/>
              <w:right w:val="single" w:color="auto" w:sz="6" w:space="0"/>
            </w:tcBorders>
            <w:shd w:val="clear" w:color="auto" w:fill="FFFFFF"/>
            <w:vAlign w:val="center"/>
          </w:tcPr>
          <w:p>
            <w:pPr>
              <w:jc w:val="center"/>
              <w:rPr>
                <w:rFonts w:hint="eastAsia" w:eastAsia="宋体"/>
                <w:sz w:val="18"/>
                <w:szCs w:val="18"/>
                <w:lang w:val="en-US" w:eastAsia="zh-CN"/>
              </w:rPr>
            </w:pPr>
            <w:r>
              <w:rPr>
                <w:rFonts w:hint="eastAsia" w:ascii="宋体" w:hAnsi="宋体" w:eastAsia="宋体" w:cs="Times New Roman"/>
                <w:kern w:val="0"/>
                <w:sz w:val="18"/>
                <w:szCs w:val="18"/>
              </w:rPr>
              <w:t>LYF2021006</w:t>
            </w:r>
            <w:r>
              <w:rPr>
                <w:rFonts w:hint="eastAsia" w:ascii="宋体" w:hAnsi="宋体" w:eastAsia="宋体" w:cs="Times New Roman"/>
                <w:kern w:val="0"/>
                <w:sz w:val="18"/>
                <w:szCs w:val="18"/>
                <w:lang w:val="en-US" w:eastAsia="zh-CN"/>
              </w:rPr>
              <w:t>A</w:t>
            </w:r>
          </w:p>
        </w:tc>
        <w:tc>
          <w:tcPr>
            <w:tcW w:w="1575"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全日制本科以上</w:t>
            </w:r>
          </w:p>
        </w:tc>
        <w:tc>
          <w:tcPr>
            <w:tcW w:w="191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会计相关专业</w:t>
            </w:r>
          </w:p>
        </w:tc>
        <w:tc>
          <w:tcPr>
            <w:tcW w:w="2215" w:type="dxa"/>
            <w:vAlign w:val="center"/>
          </w:tcPr>
          <w:p>
            <w:pPr>
              <w:rPr>
                <w:rFonts w:ascii="宋体" w:hAnsi="宋体" w:eastAsia="宋体"/>
                <w:bCs/>
                <w:sz w:val="18"/>
                <w:szCs w:val="18"/>
              </w:rPr>
            </w:pPr>
            <w:r>
              <w:rPr>
                <w:rFonts w:hint="eastAsia" w:ascii="宋体" w:hAnsi="宋体" w:eastAsia="宋体"/>
                <w:bCs/>
                <w:sz w:val="18"/>
                <w:szCs w:val="18"/>
              </w:rPr>
              <w:t>擅长计算机应用或有高校会计工作经验者或会计师及以上职称者优先。</w:t>
            </w:r>
          </w:p>
        </w:tc>
        <w:tc>
          <w:tcPr>
            <w:tcW w:w="1874" w:type="dxa"/>
            <w:vMerge w:val="restart"/>
            <w:vAlign w:val="center"/>
          </w:tcPr>
          <w:p>
            <w:pPr>
              <w:jc w:val="center"/>
              <w:rPr>
                <w:rFonts w:ascii="宋体" w:hAnsi="宋体" w:eastAsia="宋体" w:cs="Times New Roman"/>
                <w:kern w:val="0"/>
                <w:sz w:val="18"/>
                <w:szCs w:val="18"/>
              </w:rPr>
            </w:pP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top w:val="single" w:color="auto" w:sz="6" w:space="0"/>
              <w:left w:val="single" w:color="auto" w:sz="6" w:space="0"/>
              <w:right w:val="single" w:color="auto" w:sz="6" w:space="0"/>
            </w:tcBorders>
            <w:shd w:val="clear" w:color="auto" w:fill="FFFFFF"/>
            <w:vAlign w:val="center"/>
          </w:tcPr>
          <w:p>
            <w:pPr>
              <w:contextualSpacing/>
              <w:jc w:val="center"/>
              <w:rPr>
                <w:sz w:val="18"/>
                <w:szCs w:val="18"/>
              </w:rPr>
            </w:pPr>
            <w:r>
              <w:rPr>
                <w:rFonts w:hint="eastAsia"/>
                <w:sz w:val="18"/>
                <w:szCs w:val="1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21" w:type="dxa"/>
            <w:vMerge w:val="continue"/>
            <w:tcBorders>
              <w:bottom w:val="single" w:color="auto" w:sz="4" w:space="0"/>
            </w:tcBorders>
            <w:shd w:val="clear" w:color="auto" w:fill="FFFFFF"/>
            <w:vAlign w:val="center"/>
          </w:tcPr>
          <w:p>
            <w:pPr>
              <w:jc w:val="center"/>
              <w:rPr>
                <w:rFonts w:ascii="宋体" w:hAnsi="宋体" w:eastAsia="宋体" w:cs="Times New Roman"/>
                <w:kern w:val="0"/>
                <w:sz w:val="18"/>
                <w:szCs w:val="18"/>
              </w:rPr>
            </w:pPr>
          </w:p>
        </w:tc>
        <w:tc>
          <w:tcPr>
            <w:tcW w:w="1308" w:type="dxa"/>
            <w:vMerge w:val="continue"/>
            <w:tcBorders>
              <w:left w:val="single" w:color="auto" w:sz="6" w:space="0"/>
              <w:bottom w:val="single" w:color="auto" w:sz="4" w:space="0"/>
              <w:right w:val="single" w:color="auto" w:sz="6" w:space="0"/>
            </w:tcBorders>
            <w:shd w:val="clear" w:color="auto" w:fill="FFFFFF"/>
            <w:vAlign w:val="center"/>
          </w:tcPr>
          <w:p>
            <w:pPr>
              <w:jc w:val="center"/>
              <w:rPr>
                <w:rFonts w:ascii="宋体" w:hAnsi="宋体" w:eastAsia="宋体" w:cs="Times New Roman"/>
                <w:kern w:val="0"/>
                <w:sz w:val="18"/>
                <w:szCs w:val="18"/>
              </w:rPr>
            </w:pPr>
          </w:p>
        </w:tc>
        <w:tc>
          <w:tcPr>
            <w:tcW w:w="633" w:type="dxa"/>
            <w:tcBorders>
              <w:top w:val="single" w:color="auto" w:sz="4" w:space="0"/>
              <w:left w:val="single" w:color="auto" w:sz="6" w:space="0"/>
              <w:bottom w:val="single" w:color="auto" w:sz="6" w:space="0"/>
              <w:right w:val="single" w:color="auto" w:sz="6" w:space="0"/>
            </w:tcBorders>
            <w:shd w:val="clear" w:color="auto" w:fill="FFFFFF"/>
            <w:vAlign w:val="center"/>
          </w:tcPr>
          <w:p>
            <w:pPr>
              <w:jc w:val="center"/>
              <w:rPr>
                <w:rFonts w:hint="eastAsia" w:ascii="宋体" w:hAnsi="宋体" w:eastAsia="宋体" w:cs="Times New Roman"/>
                <w:kern w:val="0"/>
                <w:sz w:val="18"/>
                <w:szCs w:val="18"/>
                <w:lang w:val="en-US" w:eastAsia="zh-CN"/>
              </w:rPr>
            </w:pPr>
            <w:r>
              <w:rPr>
                <w:rFonts w:hint="eastAsia" w:ascii="宋体" w:hAnsi="宋体" w:eastAsia="宋体" w:cs="Times New Roman"/>
                <w:kern w:val="0"/>
                <w:sz w:val="18"/>
                <w:szCs w:val="18"/>
                <w:lang w:val="en-US" w:eastAsia="zh-CN"/>
              </w:rPr>
              <w:t>1</w:t>
            </w:r>
          </w:p>
        </w:tc>
        <w:tc>
          <w:tcPr>
            <w:tcW w:w="1402" w:type="dxa"/>
            <w:tcBorders>
              <w:top w:val="single" w:color="auto" w:sz="4" w:space="0"/>
              <w:left w:val="single" w:color="auto" w:sz="6" w:space="0"/>
              <w:bottom w:val="single" w:color="auto" w:sz="6" w:space="0"/>
              <w:right w:val="single" w:color="auto" w:sz="6" w:space="0"/>
            </w:tcBorders>
            <w:shd w:val="clear" w:color="auto" w:fill="FFFFFF"/>
            <w:vAlign w:val="center"/>
          </w:tcPr>
          <w:p>
            <w:pPr>
              <w:jc w:val="center"/>
              <w:rPr>
                <w:rFonts w:hint="default" w:ascii="宋体" w:hAnsi="宋体" w:eastAsia="宋体" w:cs="Times New Roman"/>
                <w:kern w:val="0"/>
                <w:sz w:val="18"/>
                <w:szCs w:val="18"/>
                <w:lang w:val="en-US" w:eastAsia="zh-CN"/>
              </w:rPr>
            </w:pPr>
            <w:r>
              <w:rPr>
                <w:rFonts w:hint="eastAsia" w:ascii="宋体" w:hAnsi="宋体" w:eastAsia="宋体" w:cs="Times New Roman"/>
                <w:kern w:val="0"/>
                <w:sz w:val="18"/>
                <w:szCs w:val="18"/>
                <w:lang w:val="en-US" w:eastAsia="zh-CN"/>
              </w:rPr>
              <w:t>LYZ2021006B</w:t>
            </w:r>
          </w:p>
        </w:tc>
        <w:tc>
          <w:tcPr>
            <w:tcW w:w="1575" w:type="dxa"/>
            <w:vAlign w:val="center"/>
          </w:tcPr>
          <w:p>
            <w:pPr>
              <w:jc w:val="center"/>
              <w:rPr>
                <w:rFonts w:hint="default" w:ascii="宋体" w:hAnsi="宋体" w:eastAsia="宋体" w:cs="Times New Roman"/>
                <w:kern w:val="0"/>
                <w:sz w:val="18"/>
                <w:szCs w:val="18"/>
                <w:lang w:val="en-US" w:eastAsia="zh-CN"/>
              </w:rPr>
            </w:pPr>
            <w:r>
              <w:rPr>
                <w:rFonts w:hint="eastAsia" w:ascii="宋体" w:hAnsi="宋体" w:eastAsia="宋体" w:cs="Times New Roman"/>
                <w:kern w:val="0"/>
                <w:sz w:val="18"/>
                <w:szCs w:val="18"/>
                <w:lang w:val="en-US" w:eastAsia="zh-CN"/>
              </w:rPr>
              <w:t>全日制本科以上</w:t>
            </w:r>
          </w:p>
        </w:tc>
        <w:tc>
          <w:tcPr>
            <w:tcW w:w="1911" w:type="dxa"/>
            <w:vAlign w:val="center"/>
          </w:tcPr>
          <w:p>
            <w:pPr>
              <w:jc w:val="center"/>
              <w:rPr>
                <w:rFonts w:hint="default" w:ascii="宋体" w:hAnsi="宋体" w:eastAsia="宋体" w:cs="Times New Roman"/>
                <w:kern w:val="0"/>
                <w:sz w:val="18"/>
                <w:szCs w:val="18"/>
                <w:lang w:val="en-US" w:eastAsia="zh-CN"/>
              </w:rPr>
            </w:pPr>
            <w:r>
              <w:rPr>
                <w:rFonts w:hint="eastAsia" w:ascii="宋体" w:hAnsi="宋体" w:eastAsia="宋体" w:cs="Times New Roman"/>
                <w:kern w:val="0"/>
                <w:sz w:val="18"/>
                <w:szCs w:val="18"/>
                <w:lang w:val="en-US" w:eastAsia="zh-CN"/>
              </w:rPr>
              <w:t>会计相关专业</w:t>
            </w:r>
          </w:p>
        </w:tc>
        <w:tc>
          <w:tcPr>
            <w:tcW w:w="2215" w:type="dxa"/>
            <w:vAlign w:val="center"/>
          </w:tcPr>
          <w:p>
            <w:pPr>
              <w:rPr>
                <w:rFonts w:hint="default" w:ascii="宋体" w:hAnsi="宋体" w:eastAsia="宋体"/>
                <w:bCs/>
                <w:sz w:val="18"/>
                <w:szCs w:val="18"/>
                <w:lang w:val="en-US" w:eastAsia="zh-CN"/>
              </w:rPr>
            </w:pPr>
            <w:r>
              <w:rPr>
                <w:rFonts w:hint="eastAsia" w:ascii="宋体" w:hAnsi="宋体" w:eastAsia="宋体"/>
                <w:bCs/>
                <w:sz w:val="18"/>
                <w:szCs w:val="18"/>
                <w:lang w:val="en-US" w:eastAsia="zh-CN"/>
              </w:rPr>
              <w:t>擅长计算机应用或有高校会计工作经验者或会计师及以上职称者优先。会计高级职称可以适当放宽条件。</w:t>
            </w:r>
          </w:p>
        </w:tc>
        <w:tc>
          <w:tcPr>
            <w:tcW w:w="1874" w:type="dxa"/>
            <w:vMerge w:val="continue"/>
            <w:vAlign w:val="center"/>
          </w:tcPr>
          <w:p>
            <w:pPr>
              <w:jc w:val="center"/>
              <w:rPr>
                <w:rFonts w:ascii="宋体" w:hAnsi="宋体" w:eastAsia="宋体" w:cs="Times New Roman"/>
                <w:kern w:val="0"/>
                <w:sz w:val="18"/>
                <w:szCs w:val="18"/>
              </w:rPr>
            </w:pP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left w:val="single" w:color="auto" w:sz="6" w:space="0"/>
              <w:bottom w:val="single" w:color="auto" w:sz="6" w:space="0"/>
              <w:right w:val="single" w:color="auto" w:sz="6" w:space="0"/>
            </w:tcBorders>
            <w:shd w:val="clear" w:color="auto" w:fill="FFFFFF"/>
            <w:vAlign w:val="center"/>
          </w:tcPr>
          <w:p>
            <w:pPr>
              <w:contextualSpacing/>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Merge w:val="restart"/>
            <w:tcBorders>
              <w:top w:val="single" w:color="auto" w:sz="4" w:space="0"/>
            </w:tcBorders>
            <w:shd w:val="clear" w:color="auto" w:fill="FFFFFF"/>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后勤保卫处</w:t>
            </w:r>
          </w:p>
        </w:tc>
        <w:tc>
          <w:tcPr>
            <w:tcW w:w="1308" w:type="dxa"/>
            <w:tcBorders>
              <w:top w:val="single" w:color="auto" w:sz="4" w:space="0"/>
              <w:left w:val="single" w:color="auto" w:sz="6" w:space="0"/>
              <w:bottom w:val="single" w:color="auto" w:sz="4"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绿化保洁干事</w:t>
            </w:r>
          </w:p>
        </w:tc>
        <w:tc>
          <w:tcPr>
            <w:tcW w:w="633" w:type="dxa"/>
            <w:tcBorders>
              <w:left w:val="single" w:color="auto" w:sz="6" w:space="0"/>
              <w:bottom w:val="single" w:color="auto" w:sz="6"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1</w:t>
            </w:r>
          </w:p>
        </w:tc>
        <w:tc>
          <w:tcPr>
            <w:tcW w:w="1402" w:type="dxa"/>
            <w:tcBorders>
              <w:left w:val="single" w:color="auto" w:sz="6" w:space="0"/>
              <w:bottom w:val="single" w:color="auto" w:sz="6" w:space="0"/>
              <w:right w:val="single" w:color="auto" w:sz="6" w:space="0"/>
            </w:tcBorders>
            <w:shd w:val="clear" w:color="auto" w:fill="FFFFFF"/>
            <w:vAlign w:val="center"/>
          </w:tcPr>
          <w:p>
            <w:pPr>
              <w:jc w:val="center"/>
              <w:rPr>
                <w:rFonts w:eastAsia="宋体"/>
                <w:sz w:val="18"/>
                <w:szCs w:val="18"/>
              </w:rPr>
            </w:pPr>
            <w:r>
              <w:rPr>
                <w:rFonts w:hint="eastAsia" w:ascii="宋体" w:hAnsi="宋体" w:eastAsia="宋体" w:cs="Times New Roman"/>
                <w:kern w:val="0"/>
                <w:sz w:val="18"/>
                <w:szCs w:val="18"/>
              </w:rPr>
              <w:t>LYF2021007</w:t>
            </w:r>
          </w:p>
        </w:tc>
        <w:tc>
          <w:tcPr>
            <w:tcW w:w="1575"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全日制本科以上</w:t>
            </w:r>
          </w:p>
        </w:tc>
        <w:tc>
          <w:tcPr>
            <w:tcW w:w="191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林学、园林植物与观赏园艺或景观设计专业</w:t>
            </w:r>
          </w:p>
        </w:tc>
        <w:tc>
          <w:tcPr>
            <w:tcW w:w="2215" w:type="dxa"/>
            <w:vAlign w:val="center"/>
          </w:tcPr>
          <w:p>
            <w:pPr>
              <w:rPr>
                <w:rFonts w:ascii="宋体" w:hAnsi="宋体" w:eastAsia="宋体"/>
                <w:bCs/>
                <w:sz w:val="18"/>
                <w:szCs w:val="18"/>
              </w:rPr>
            </w:pPr>
            <w:r>
              <w:rPr>
                <w:rFonts w:hint="eastAsia" w:ascii="宋体" w:hAnsi="宋体" w:eastAsia="宋体"/>
                <w:bCs/>
                <w:sz w:val="18"/>
                <w:szCs w:val="18"/>
              </w:rPr>
              <w:t>有行业证书者、园林绿化工作经验者优先。</w:t>
            </w:r>
          </w:p>
        </w:tc>
        <w:tc>
          <w:tcPr>
            <w:tcW w:w="1874" w:type="dxa"/>
            <w:vAlign w:val="center"/>
          </w:tcPr>
          <w:p>
            <w:pPr>
              <w:jc w:val="center"/>
              <w:rPr>
                <w:rFonts w:ascii="宋体" w:hAnsi="宋体" w:eastAsia="宋体" w:cs="Times New Roman"/>
                <w:kern w:val="0"/>
                <w:sz w:val="18"/>
                <w:szCs w:val="18"/>
              </w:rPr>
            </w:pP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sz w:val="18"/>
                <w:szCs w:val="18"/>
              </w:rPr>
            </w:pPr>
            <w:r>
              <w:rPr>
                <w:rFonts w:hint="eastAsia"/>
                <w:sz w:val="18"/>
                <w:szCs w:val="1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Merge w:val="continue"/>
            <w:tcBorders>
              <w:bottom w:val="single" w:color="auto" w:sz="4" w:space="0"/>
            </w:tcBorders>
            <w:shd w:val="clear" w:color="auto" w:fill="FFFFFF"/>
            <w:vAlign w:val="center"/>
          </w:tcPr>
          <w:p>
            <w:pPr>
              <w:jc w:val="center"/>
              <w:rPr>
                <w:rFonts w:ascii="宋体" w:hAnsi="宋体" w:eastAsia="宋体" w:cs="Times New Roman"/>
                <w:kern w:val="0"/>
                <w:sz w:val="18"/>
                <w:szCs w:val="18"/>
              </w:rPr>
            </w:pPr>
          </w:p>
        </w:tc>
        <w:tc>
          <w:tcPr>
            <w:tcW w:w="1308" w:type="dxa"/>
            <w:tcBorders>
              <w:top w:val="single" w:color="auto" w:sz="4" w:space="0"/>
              <w:left w:val="single" w:color="auto" w:sz="6" w:space="0"/>
              <w:bottom w:val="single" w:color="auto" w:sz="4"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水电工</w:t>
            </w:r>
          </w:p>
        </w:tc>
        <w:tc>
          <w:tcPr>
            <w:tcW w:w="633" w:type="dxa"/>
            <w:tcBorders>
              <w:top w:val="single" w:color="auto" w:sz="6" w:space="0"/>
              <w:left w:val="single" w:color="auto" w:sz="6" w:space="0"/>
              <w:bottom w:val="single" w:color="auto" w:sz="4"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1</w:t>
            </w:r>
          </w:p>
        </w:tc>
        <w:tc>
          <w:tcPr>
            <w:tcW w:w="1402" w:type="dxa"/>
            <w:tcBorders>
              <w:top w:val="single" w:color="auto" w:sz="6" w:space="0"/>
              <w:left w:val="single" w:color="auto" w:sz="6" w:space="0"/>
              <w:bottom w:val="single" w:color="auto" w:sz="4" w:space="0"/>
              <w:right w:val="single" w:color="auto" w:sz="6" w:space="0"/>
            </w:tcBorders>
            <w:shd w:val="clear" w:color="auto" w:fill="FFFFFF"/>
            <w:vAlign w:val="center"/>
          </w:tcPr>
          <w:p>
            <w:pPr>
              <w:jc w:val="center"/>
              <w:rPr>
                <w:sz w:val="18"/>
                <w:szCs w:val="18"/>
              </w:rPr>
            </w:pPr>
            <w:r>
              <w:rPr>
                <w:rFonts w:hint="eastAsia" w:ascii="宋体" w:hAnsi="宋体" w:eastAsia="宋体" w:cs="Times New Roman"/>
                <w:kern w:val="0"/>
                <w:sz w:val="18"/>
                <w:szCs w:val="18"/>
              </w:rPr>
              <w:t>LYF2021008</w:t>
            </w:r>
          </w:p>
        </w:tc>
        <w:tc>
          <w:tcPr>
            <w:tcW w:w="1575"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高中以上</w:t>
            </w:r>
          </w:p>
        </w:tc>
        <w:tc>
          <w:tcPr>
            <w:tcW w:w="191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不限</w:t>
            </w:r>
          </w:p>
        </w:tc>
        <w:tc>
          <w:tcPr>
            <w:tcW w:w="2215" w:type="dxa"/>
            <w:vAlign w:val="center"/>
          </w:tcPr>
          <w:p>
            <w:pPr>
              <w:rPr>
                <w:rFonts w:ascii="宋体" w:hAnsi="宋体" w:eastAsia="宋体"/>
                <w:bCs/>
                <w:sz w:val="18"/>
                <w:szCs w:val="18"/>
              </w:rPr>
            </w:pPr>
            <w:r>
              <w:rPr>
                <w:rFonts w:hint="eastAsia" w:ascii="宋体" w:hAnsi="宋体" w:eastAsia="宋体"/>
                <w:bCs/>
                <w:sz w:val="18"/>
                <w:szCs w:val="18"/>
              </w:rPr>
              <w:t>45岁以下，需有电工操作证，有工作经验者优先。</w:t>
            </w:r>
          </w:p>
        </w:tc>
        <w:tc>
          <w:tcPr>
            <w:tcW w:w="1874" w:type="dxa"/>
            <w:vAlign w:val="center"/>
          </w:tcPr>
          <w:p>
            <w:pPr>
              <w:jc w:val="center"/>
              <w:rPr>
                <w:rFonts w:ascii="宋体" w:hAnsi="宋体" w:eastAsia="宋体" w:cs="Times New Roman"/>
                <w:kern w:val="0"/>
                <w:sz w:val="18"/>
                <w:szCs w:val="18"/>
              </w:rPr>
            </w:pP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sz w:val="18"/>
                <w:szCs w:val="18"/>
              </w:rPr>
            </w:pPr>
            <w:r>
              <w:rPr>
                <w:rFonts w:hint="eastAsia"/>
                <w:sz w:val="18"/>
                <w:szCs w:val="1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21" w:type="dxa"/>
            <w:vMerge w:val="restart"/>
            <w:tcBorders>
              <w:top w:val="single" w:color="auto" w:sz="4"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实验教学与网络信息中心</w:t>
            </w:r>
          </w:p>
        </w:tc>
        <w:tc>
          <w:tcPr>
            <w:tcW w:w="1308" w:type="dxa"/>
            <w:vMerge w:val="restart"/>
            <w:tcBorders>
              <w:top w:val="single" w:color="auto" w:sz="4" w:space="0"/>
              <w:left w:val="single" w:color="auto" w:sz="6"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设备管理员</w:t>
            </w:r>
          </w:p>
        </w:tc>
        <w:tc>
          <w:tcPr>
            <w:tcW w:w="633" w:type="dxa"/>
            <w:vMerge w:val="restart"/>
            <w:tcBorders>
              <w:top w:val="single" w:color="auto" w:sz="6" w:space="0"/>
              <w:left w:val="single" w:color="auto" w:sz="6"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2</w:t>
            </w:r>
          </w:p>
        </w:tc>
        <w:tc>
          <w:tcPr>
            <w:tcW w:w="1402"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sz w:val="18"/>
                <w:szCs w:val="18"/>
              </w:rPr>
            </w:pPr>
            <w:r>
              <w:rPr>
                <w:rFonts w:hint="eastAsia" w:ascii="宋体" w:hAnsi="宋体" w:eastAsia="宋体" w:cs="Times New Roman"/>
                <w:kern w:val="0"/>
                <w:sz w:val="18"/>
                <w:szCs w:val="18"/>
              </w:rPr>
              <w:t>LYF2021009A</w:t>
            </w:r>
          </w:p>
        </w:tc>
        <w:tc>
          <w:tcPr>
            <w:tcW w:w="1575"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全日制本科以上</w:t>
            </w:r>
          </w:p>
        </w:tc>
        <w:tc>
          <w:tcPr>
            <w:tcW w:w="1911"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专业不限，计算机科学与技术、软件工程、网络工程、信息安全、电子信息科学与技术等计算机类、电子信息类专业优先。</w:t>
            </w:r>
          </w:p>
        </w:tc>
        <w:tc>
          <w:tcPr>
            <w:tcW w:w="2215" w:type="dxa"/>
            <w:vMerge w:val="restart"/>
            <w:vAlign w:val="center"/>
          </w:tcPr>
          <w:p>
            <w:pPr>
              <w:rPr>
                <w:rFonts w:ascii="宋体" w:hAnsi="宋体" w:eastAsia="宋体"/>
                <w:bCs/>
                <w:sz w:val="18"/>
                <w:szCs w:val="18"/>
              </w:rPr>
            </w:pPr>
            <w:r>
              <w:rPr>
                <w:rFonts w:hint="eastAsia" w:ascii="宋体" w:hAnsi="宋体" w:eastAsia="宋体"/>
                <w:bCs/>
                <w:sz w:val="18"/>
                <w:szCs w:val="18"/>
              </w:rPr>
              <w:t>能熟练运用计算机及网络相关知识处理各类计算机及网络故障，有维护网站、网络、实验实训室经历和经验，有华为，思科等网络及安全技能证书者优先。</w:t>
            </w:r>
          </w:p>
        </w:tc>
        <w:tc>
          <w:tcPr>
            <w:tcW w:w="1874" w:type="dxa"/>
            <w:vMerge w:val="restart"/>
            <w:vAlign w:val="center"/>
          </w:tcPr>
          <w:p>
            <w:pPr>
              <w:jc w:val="center"/>
              <w:rPr>
                <w:rFonts w:ascii="宋体" w:hAnsi="宋体" w:eastAsia="宋体" w:cs="Times New Roman"/>
                <w:kern w:val="0"/>
                <w:sz w:val="18"/>
                <w:szCs w:val="18"/>
              </w:rPr>
            </w:pP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sz w:val="18"/>
                <w:szCs w:val="18"/>
              </w:rPr>
            </w:pPr>
            <w:r>
              <w:rPr>
                <w:rFonts w:hint="eastAsia"/>
                <w:sz w:val="18"/>
                <w:szCs w:val="1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Merge w:val="continue"/>
            <w:tcBorders>
              <w:bottom w:val="single" w:color="auto" w:sz="4" w:space="0"/>
            </w:tcBorders>
            <w:shd w:val="clear" w:color="auto" w:fill="FFFFFF"/>
            <w:vAlign w:val="center"/>
          </w:tcPr>
          <w:p>
            <w:pPr>
              <w:jc w:val="center"/>
              <w:rPr>
                <w:rFonts w:ascii="宋体" w:hAnsi="宋体" w:eastAsia="宋体" w:cs="Times New Roman"/>
                <w:kern w:val="0"/>
                <w:sz w:val="18"/>
                <w:szCs w:val="18"/>
              </w:rPr>
            </w:pPr>
          </w:p>
        </w:tc>
        <w:tc>
          <w:tcPr>
            <w:tcW w:w="1308" w:type="dxa"/>
            <w:vMerge w:val="continue"/>
            <w:tcBorders>
              <w:left w:val="single" w:color="auto" w:sz="6" w:space="0"/>
              <w:bottom w:val="single" w:color="auto" w:sz="4" w:space="0"/>
              <w:right w:val="single" w:color="auto" w:sz="6" w:space="0"/>
            </w:tcBorders>
            <w:shd w:val="clear" w:color="auto" w:fill="FFFFFF"/>
            <w:vAlign w:val="center"/>
          </w:tcPr>
          <w:p>
            <w:pPr>
              <w:jc w:val="center"/>
              <w:rPr>
                <w:rFonts w:ascii="宋体" w:hAnsi="宋体" w:eastAsia="宋体" w:cs="Times New Roman"/>
                <w:kern w:val="0"/>
                <w:sz w:val="18"/>
                <w:szCs w:val="18"/>
              </w:rPr>
            </w:pPr>
          </w:p>
        </w:tc>
        <w:tc>
          <w:tcPr>
            <w:tcW w:w="633" w:type="dxa"/>
            <w:vMerge w:val="continue"/>
            <w:tcBorders>
              <w:left w:val="single" w:color="auto" w:sz="6" w:space="0"/>
              <w:bottom w:val="single" w:color="auto" w:sz="6" w:space="0"/>
              <w:right w:val="single" w:color="auto" w:sz="6" w:space="0"/>
            </w:tcBorders>
            <w:shd w:val="clear" w:color="auto" w:fill="FFFFFF"/>
            <w:vAlign w:val="center"/>
          </w:tcPr>
          <w:p>
            <w:pPr>
              <w:jc w:val="center"/>
              <w:rPr>
                <w:rFonts w:ascii="宋体" w:hAnsi="宋体" w:eastAsia="宋体" w:cs="Times New Roman"/>
                <w:kern w:val="0"/>
                <w:sz w:val="18"/>
                <w:szCs w:val="18"/>
              </w:rPr>
            </w:pPr>
          </w:p>
        </w:tc>
        <w:tc>
          <w:tcPr>
            <w:tcW w:w="1402"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sz w:val="18"/>
                <w:szCs w:val="18"/>
              </w:rPr>
            </w:pPr>
            <w:r>
              <w:rPr>
                <w:rFonts w:hint="eastAsia" w:ascii="宋体" w:hAnsi="宋体" w:eastAsia="宋体" w:cs="Times New Roman"/>
                <w:kern w:val="0"/>
                <w:sz w:val="18"/>
                <w:szCs w:val="18"/>
              </w:rPr>
              <w:t>LYF2021009B</w:t>
            </w:r>
          </w:p>
        </w:tc>
        <w:tc>
          <w:tcPr>
            <w:tcW w:w="1575" w:type="dxa"/>
            <w:vMerge w:val="continue"/>
            <w:vAlign w:val="center"/>
          </w:tcPr>
          <w:p>
            <w:pPr>
              <w:jc w:val="center"/>
              <w:rPr>
                <w:rFonts w:ascii="宋体" w:hAnsi="宋体" w:eastAsia="宋体" w:cs="Times New Roman"/>
                <w:kern w:val="0"/>
                <w:sz w:val="18"/>
                <w:szCs w:val="18"/>
              </w:rPr>
            </w:pPr>
          </w:p>
        </w:tc>
        <w:tc>
          <w:tcPr>
            <w:tcW w:w="1911" w:type="dxa"/>
            <w:vMerge w:val="continue"/>
            <w:vAlign w:val="center"/>
          </w:tcPr>
          <w:p>
            <w:pPr>
              <w:jc w:val="center"/>
              <w:rPr>
                <w:rFonts w:ascii="宋体" w:hAnsi="宋体" w:eastAsia="宋体" w:cs="Times New Roman"/>
                <w:kern w:val="0"/>
                <w:sz w:val="18"/>
                <w:szCs w:val="18"/>
              </w:rPr>
            </w:pPr>
          </w:p>
        </w:tc>
        <w:tc>
          <w:tcPr>
            <w:tcW w:w="2215" w:type="dxa"/>
            <w:vMerge w:val="continue"/>
            <w:vAlign w:val="center"/>
          </w:tcPr>
          <w:p>
            <w:pPr>
              <w:rPr>
                <w:rFonts w:ascii="宋体" w:hAnsi="宋体" w:eastAsia="宋体"/>
                <w:bCs/>
                <w:sz w:val="18"/>
                <w:szCs w:val="18"/>
              </w:rPr>
            </w:pPr>
          </w:p>
        </w:tc>
        <w:tc>
          <w:tcPr>
            <w:tcW w:w="1874" w:type="dxa"/>
            <w:vMerge w:val="continue"/>
            <w:vAlign w:val="center"/>
          </w:tcPr>
          <w:p>
            <w:pPr>
              <w:jc w:val="center"/>
              <w:rPr>
                <w:rFonts w:ascii="宋体" w:hAnsi="宋体" w:eastAsia="宋体" w:cs="Times New Roman"/>
                <w:kern w:val="0"/>
                <w:sz w:val="18"/>
                <w:szCs w:val="18"/>
              </w:rPr>
            </w:pP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sz w:val="18"/>
                <w:szCs w:val="18"/>
              </w:rPr>
            </w:pPr>
            <w:r>
              <w:rPr>
                <w:rFonts w:hint="eastAsia"/>
                <w:sz w:val="18"/>
                <w:szCs w:val="1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Merge w:val="restart"/>
            <w:tcBorders>
              <w:top w:val="single" w:color="auto" w:sz="4" w:space="0"/>
            </w:tcBorders>
            <w:shd w:val="clear" w:color="auto" w:fill="FFFFFF"/>
            <w:vAlign w:val="center"/>
          </w:tcPr>
          <w:p>
            <w:pPr>
              <w:jc w:val="center"/>
              <w:rPr>
                <w:rFonts w:ascii="宋体" w:hAnsi="宋体" w:eastAsia="宋体" w:cs="Times New Roman"/>
                <w:bCs/>
                <w:kern w:val="0"/>
                <w:sz w:val="18"/>
                <w:szCs w:val="18"/>
              </w:rPr>
            </w:pPr>
            <w:r>
              <w:rPr>
                <w:rFonts w:hint="eastAsia" w:ascii="宋体" w:hAnsi="宋体" w:eastAsia="宋体" w:cs="Times New Roman"/>
                <w:kern w:val="0"/>
                <w:sz w:val="18"/>
                <w:szCs w:val="18"/>
              </w:rPr>
              <w:t>图书馆</w:t>
            </w:r>
            <w:r>
              <w:rPr>
                <w:rFonts w:ascii="宋体" w:hAnsi="宋体" w:eastAsia="宋体" w:cs="Times New Roman"/>
                <w:kern w:val="0"/>
                <w:sz w:val="18"/>
                <w:szCs w:val="18"/>
              </w:rPr>
              <w:t>／档案馆</w:t>
            </w:r>
          </w:p>
        </w:tc>
        <w:tc>
          <w:tcPr>
            <w:tcW w:w="1308" w:type="dxa"/>
            <w:tcBorders>
              <w:top w:val="single" w:color="auto" w:sz="4" w:space="0"/>
              <w:left w:val="single" w:color="auto" w:sz="6" w:space="0"/>
              <w:bottom w:val="single" w:color="auto" w:sz="4"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档案、图书管理信息技术员</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1</w:t>
            </w:r>
          </w:p>
        </w:tc>
        <w:tc>
          <w:tcPr>
            <w:tcW w:w="1402"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sz w:val="18"/>
                <w:szCs w:val="18"/>
              </w:rPr>
            </w:pPr>
            <w:r>
              <w:rPr>
                <w:rFonts w:hint="eastAsia" w:ascii="宋体" w:hAnsi="宋体" w:eastAsia="宋体" w:cs="Times New Roman"/>
                <w:kern w:val="0"/>
                <w:sz w:val="18"/>
                <w:szCs w:val="18"/>
              </w:rPr>
              <w:t>LYF2021010</w:t>
            </w:r>
          </w:p>
        </w:tc>
        <w:tc>
          <w:tcPr>
            <w:tcW w:w="1575"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全日制本科以上</w:t>
            </w:r>
          </w:p>
        </w:tc>
        <w:tc>
          <w:tcPr>
            <w:tcW w:w="191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专业不限，图书馆、情报与档案管理、计算机科学与技术等相关专业优先。</w:t>
            </w:r>
          </w:p>
        </w:tc>
        <w:tc>
          <w:tcPr>
            <w:tcW w:w="2215" w:type="dxa"/>
            <w:vAlign w:val="center"/>
          </w:tcPr>
          <w:p>
            <w:pPr>
              <w:rPr>
                <w:rFonts w:ascii="宋体" w:hAnsi="宋体" w:eastAsia="宋体"/>
                <w:bCs/>
                <w:sz w:val="18"/>
                <w:szCs w:val="18"/>
              </w:rPr>
            </w:pPr>
            <w:r>
              <w:rPr>
                <w:rFonts w:ascii="宋体" w:hAnsi="宋体" w:eastAsia="宋体"/>
                <w:bCs/>
                <w:sz w:val="18"/>
                <w:szCs w:val="18"/>
              </w:rPr>
              <w:t>熟悉掌握信息检索的方法、技术，能独立开展信息检索的培训和教学，具备开展文献情报统计、分析、服务的能力。</w:t>
            </w:r>
          </w:p>
        </w:tc>
        <w:tc>
          <w:tcPr>
            <w:tcW w:w="1874" w:type="dxa"/>
            <w:vAlign w:val="center"/>
          </w:tcPr>
          <w:p>
            <w:pPr>
              <w:jc w:val="center"/>
              <w:rPr>
                <w:rFonts w:ascii="宋体" w:hAnsi="宋体" w:eastAsia="宋体" w:cs="Times New Roman"/>
                <w:kern w:val="0"/>
                <w:sz w:val="18"/>
                <w:szCs w:val="18"/>
              </w:rPr>
            </w:pP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Merge w:val="continue"/>
            <w:shd w:val="clear" w:color="auto" w:fill="FFFFFF"/>
            <w:vAlign w:val="center"/>
          </w:tcPr>
          <w:p>
            <w:pPr>
              <w:jc w:val="center"/>
              <w:rPr>
                <w:rFonts w:ascii="宋体" w:hAnsi="宋体" w:eastAsia="宋体" w:cs="Times New Roman"/>
                <w:kern w:val="0"/>
                <w:sz w:val="18"/>
                <w:szCs w:val="18"/>
              </w:rPr>
            </w:pPr>
          </w:p>
        </w:tc>
        <w:tc>
          <w:tcPr>
            <w:tcW w:w="1308" w:type="dxa"/>
            <w:tcBorders>
              <w:top w:val="single" w:color="auto" w:sz="4" w:space="0"/>
              <w:left w:val="single" w:color="auto" w:sz="6" w:space="0"/>
              <w:bottom w:val="single" w:color="auto" w:sz="4"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档案管理员</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1</w:t>
            </w:r>
          </w:p>
        </w:tc>
        <w:tc>
          <w:tcPr>
            <w:tcW w:w="1402"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sz w:val="18"/>
                <w:szCs w:val="18"/>
              </w:rPr>
            </w:pPr>
            <w:r>
              <w:rPr>
                <w:rFonts w:hint="eastAsia" w:ascii="宋体" w:hAnsi="宋体" w:eastAsia="宋体" w:cs="Times New Roman"/>
                <w:kern w:val="0"/>
                <w:sz w:val="18"/>
                <w:szCs w:val="18"/>
              </w:rPr>
              <w:t>LYF2021011</w:t>
            </w:r>
          </w:p>
        </w:tc>
        <w:tc>
          <w:tcPr>
            <w:tcW w:w="1575"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全日制本科以上</w:t>
            </w:r>
          </w:p>
        </w:tc>
        <w:tc>
          <w:tcPr>
            <w:tcW w:w="1911"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专业不限，图书馆、情报与档案管理等专业优先。</w:t>
            </w:r>
          </w:p>
        </w:tc>
        <w:tc>
          <w:tcPr>
            <w:tcW w:w="2215" w:type="dxa"/>
            <w:vAlign w:val="center"/>
          </w:tcPr>
          <w:p>
            <w:pPr>
              <w:rPr>
                <w:rFonts w:ascii="宋体" w:hAnsi="宋体" w:eastAsia="宋体"/>
                <w:bCs/>
                <w:sz w:val="18"/>
                <w:szCs w:val="18"/>
              </w:rPr>
            </w:pPr>
            <w:r>
              <w:rPr>
                <w:rFonts w:ascii="宋体" w:hAnsi="宋体" w:eastAsia="宋体"/>
                <w:bCs/>
                <w:sz w:val="18"/>
                <w:szCs w:val="18"/>
              </w:rPr>
              <w:t>熟悉掌握档案管理工作的规则、方法和标准，能独立开展档案管理培训工作，具备较好的文字编辑和写作能力。</w:t>
            </w:r>
          </w:p>
        </w:tc>
        <w:tc>
          <w:tcPr>
            <w:tcW w:w="1874"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中共党员</w:t>
            </w:r>
          </w:p>
        </w:tc>
        <w:tc>
          <w:tcPr>
            <w:tcW w:w="2687" w:type="dxa"/>
            <w:vMerge w:val="continue"/>
            <w:tcBorders>
              <w:left w:val="single" w:color="auto" w:sz="6" w:space="0"/>
              <w:right w:val="single" w:color="auto" w:sz="6" w:space="0"/>
            </w:tcBorders>
            <w:vAlign w:val="center"/>
          </w:tcPr>
          <w:p>
            <w:pPr>
              <w:contextualSpacing/>
              <w:jc w:val="left"/>
              <w:rPr>
                <w:sz w:val="18"/>
                <w:szCs w:val="18"/>
              </w:rPr>
            </w:pP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contextualSpacing/>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9" w:type="dxa"/>
            <w:gridSpan w:val="2"/>
            <w:tcBorders>
              <w:right w:val="single" w:color="auto" w:sz="6" w:space="0"/>
            </w:tcBorders>
            <w:shd w:val="clear" w:color="auto" w:fill="FFFFFF"/>
            <w:vAlign w:val="center"/>
          </w:tcPr>
          <w:p>
            <w:pPr>
              <w:spacing w:line="360"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合计</w:t>
            </w:r>
          </w:p>
        </w:tc>
        <w:tc>
          <w:tcPr>
            <w:tcW w:w="633"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1</w:t>
            </w:r>
            <w:r>
              <w:rPr>
                <w:rFonts w:hint="eastAsia" w:ascii="宋体" w:hAnsi="宋体" w:eastAsia="宋体" w:cs="Times New Roman"/>
                <w:b/>
                <w:bCs/>
                <w:kern w:val="0"/>
                <w:sz w:val="18"/>
                <w:szCs w:val="18"/>
                <w:lang w:val="en-US" w:eastAsia="zh-CN"/>
              </w:rPr>
              <w:t>4</w:t>
            </w:r>
            <w:r>
              <w:rPr>
                <w:rFonts w:hint="eastAsia" w:ascii="宋体" w:hAnsi="宋体" w:eastAsia="宋体" w:cs="Times New Roman"/>
                <w:b/>
                <w:bCs/>
                <w:kern w:val="0"/>
                <w:sz w:val="18"/>
                <w:szCs w:val="18"/>
              </w:rPr>
              <w:t>人</w:t>
            </w:r>
          </w:p>
        </w:tc>
        <w:tc>
          <w:tcPr>
            <w:tcW w:w="1402"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w:t>
            </w:r>
          </w:p>
        </w:tc>
        <w:tc>
          <w:tcPr>
            <w:tcW w:w="1575" w:type="dxa"/>
            <w:vAlign w:val="center"/>
          </w:tcPr>
          <w:p>
            <w:pPr>
              <w:spacing w:line="360"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w:t>
            </w:r>
          </w:p>
        </w:tc>
        <w:tc>
          <w:tcPr>
            <w:tcW w:w="1911" w:type="dxa"/>
            <w:vAlign w:val="center"/>
          </w:tcPr>
          <w:p>
            <w:pPr>
              <w:spacing w:line="360"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w:t>
            </w:r>
          </w:p>
        </w:tc>
        <w:tc>
          <w:tcPr>
            <w:tcW w:w="2215" w:type="dxa"/>
            <w:vAlign w:val="center"/>
          </w:tcPr>
          <w:p>
            <w:pPr>
              <w:spacing w:line="360"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w:t>
            </w:r>
          </w:p>
        </w:tc>
        <w:tc>
          <w:tcPr>
            <w:tcW w:w="1874" w:type="dxa"/>
            <w:vAlign w:val="center"/>
          </w:tcPr>
          <w:p>
            <w:pPr>
              <w:spacing w:line="360"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w:t>
            </w:r>
          </w:p>
        </w:tc>
        <w:tc>
          <w:tcPr>
            <w:tcW w:w="2687" w:type="dxa"/>
            <w:vAlign w:val="center"/>
          </w:tcPr>
          <w:p>
            <w:pPr>
              <w:spacing w:line="360"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w:t>
            </w:r>
          </w:p>
        </w:tc>
        <w:tc>
          <w:tcPr>
            <w:tcW w:w="895"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jc w:val="center"/>
              <w:rPr>
                <w:rFonts w:ascii="宋体" w:hAnsi="宋体" w:eastAsia="宋体" w:cs="Times New Roman"/>
                <w:b/>
                <w:bCs/>
                <w:kern w:val="0"/>
                <w:sz w:val="18"/>
                <w:szCs w:val="18"/>
              </w:rPr>
            </w:pPr>
            <w:r>
              <w:rPr>
                <w:rFonts w:hint="eastAsia" w:ascii="宋体" w:hAnsi="宋体" w:eastAsia="宋体" w:cs="Times New Roman"/>
                <w:b/>
                <w:bCs/>
                <w:kern w:val="0"/>
                <w:sz w:val="18"/>
                <w:szCs w:val="18"/>
              </w:rPr>
              <w:t>——</w:t>
            </w:r>
          </w:p>
        </w:tc>
      </w:tr>
    </w:tbl>
    <w:p>
      <w:pPr>
        <w:snapToGrid w:val="0"/>
        <w:jc w:val="center"/>
        <w:rPr>
          <w:rFonts w:ascii="宋体" w:hAnsi="宋体" w:eastAsia="宋体" w:cs="Times New Roman"/>
          <w:kern w:val="0"/>
          <w:sz w:val="18"/>
          <w:szCs w:val="18"/>
        </w:rPr>
      </w:pPr>
      <w:bookmarkStart w:id="0" w:name="_GoBack"/>
      <w:bookmarkEnd w:id="0"/>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4D3"/>
    <w:rsid w:val="00014836"/>
    <w:rsid w:val="00021338"/>
    <w:rsid w:val="000245C0"/>
    <w:rsid w:val="00056D62"/>
    <w:rsid w:val="00057F14"/>
    <w:rsid w:val="00075589"/>
    <w:rsid w:val="000C2E10"/>
    <w:rsid w:val="00114730"/>
    <w:rsid w:val="00120AB8"/>
    <w:rsid w:val="001515A8"/>
    <w:rsid w:val="00155EDD"/>
    <w:rsid w:val="00162AC3"/>
    <w:rsid w:val="00170429"/>
    <w:rsid w:val="00172A27"/>
    <w:rsid w:val="001A0FA0"/>
    <w:rsid w:val="001A371A"/>
    <w:rsid w:val="001A3FEE"/>
    <w:rsid w:val="001B7F7B"/>
    <w:rsid w:val="001C090C"/>
    <w:rsid w:val="001F3A28"/>
    <w:rsid w:val="00224290"/>
    <w:rsid w:val="002524CB"/>
    <w:rsid w:val="002552D9"/>
    <w:rsid w:val="00261559"/>
    <w:rsid w:val="00275674"/>
    <w:rsid w:val="002B08DE"/>
    <w:rsid w:val="002B650A"/>
    <w:rsid w:val="002E17D0"/>
    <w:rsid w:val="002F3E95"/>
    <w:rsid w:val="002F4B58"/>
    <w:rsid w:val="0030513F"/>
    <w:rsid w:val="00330425"/>
    <w:rsid w:val="00345DA1"/>
    <w:rsid w:val="00366D3A"/>
    <w:rsid w:val="0037207D"/>
    <w:rsid w:val="00373C8F"/>
    <w:rsid w:val="0038417F"/>
    <w:rsid w:val="00396A54"/>
    <w:rsid w:val="003972FF"/>
    <w:rsid w:val="003C62DD"/>
    <w:rsid w:val="003D0081"/>
    <w:rsid w:val="004068A6"/>
    <w:rsid w:val="0043392E"/>
    <w:rsid w:val="00452FD8"/>
    <w:rsid w:val="004707E4"/>
    <w:rsid w:val="0048226B"/>
    <w:rsid w:val="00490302"/>
    <w:rsid w:val="004A2807"/>
    <w:rsid w:val="004D5AFE"/>
    <w:rsid w:val="005050A8"/>
    <w:rsid w:val="00513C19"/>
    <w:rsid w:val="0051720E"/>
    <w:rsid w:val="00540533"/>
    <w:rsid w:val="00552866"/>
    <w:rsid w:val="005C4EF7"/>
    <w:rsid w:val="005E1931"/>
    <w:rsid w:val="005F4641"/>
    <w:rsid w:val="00602C95"/>
    <w:rsid w:val="0060627F"/>
    <w:rsid w:val="006602E5"/>
    <w:rsid w:val="0066542F"/>
    <w:rsid w:val="00680865"/>
    <w:rsid w:val="0069590C"/>
    <w:rsid w:val="006A3A58"/>
    <w:rsid w:val="006D4EB0"/>
    <w:rsid w:val="006F4FF4"/>
    <w:rsid w:val="00745C29"/>
    <w:rsid w:val="007473C7"/>
    <w:rsid w:val="00752470"/>
    <w:rsid w:val="00756690"/>
    <w:rsid w:val="00770E10"/>
    <w:rsid w:val="007B6E58"/>
    <w:rsid w:val="007C5BB1"/>
    <w:rsid w:val="007E1311"/>
    <w:rsid w:val="007E1D63"/>
    <w:rsid w:val="007E2D8E"/>
    <w:rsid w:val="00811111"/>
    <w:rsid w:val="008154FD"/>
    <w:rsid w:val="00820A3C"/>
    <w:rsid w:val="00877803"/>
    <w:rsid w:val="00896A7F"/>
    <w:rsid w:val="008A3AD5"/>
    <w:rsid w:val="008A7005"/>
    <w:rsid w:val="008C5D3A"/>
    <w:rsid w:val="008D078F"/>
    <w:rsid w:val="008D4294"/>
    <w:rsid w:val="00920ADA"/>
    <w:rsid w:val="00940388"/>
    <w:rsid w:val="009410AE"/>
    <w:rsid w:val="00956A4A"/>
    <w:rsid w:val="009774C3"/>
    <w:rsid w:val="009B4869"/>
    <w:rsid w:val="009F18FF"/>
    <w:rsid w:val="009F276D"/>
    <w:rsid w:val="009F3D75"/>
    <w:rsid w:val="009F5F0C"/>
    <w:rsid w:val="00A15581"/>
    <w:rsid w:val="00A2364B"/>
    <w:rsid w:val="00A47122"/>
    <w:rsid w:val="00A6435D"/>
    <w:rsid w:val="00A65239"/>
    <w:rsid w:val="00A83F59"/>
    <w:rsid w:val="00A93C3D"/>
    <w:rsid w:val="00AB1FF3"/>
    <w:rsid w:val="00AC1E26"/>
    <w:rsid w:val="00AD2811"/>
    <w:rsid w:val="00AE77C5"/>
    <w:rsid w:val="00B03C57"/>
    <w:rsid w:val="00B3721F"/>
    <w:rsid w:val="00B720F3"/>
    <w:rsid w:val="00B75424"/>
    <w:rsid w:val="00B84DB0"/>
    <w:rsid w:val="00B8584F"/>
    <w:rsid w:val="00B97DAE"/>
    <w:rsid w:val="00BB5826"/>
    <w:rsid w:val="00BB60F5"/>
    <w:rsid w:val="00BD1E03"/>
    <w:rsid w:val="00BE26A2"/>
    <w:rsid w:val="00BF0985"/>
    <w:rsid w:val="00BF383F"/>
    <w:rsid w:val="00C44D74"/>
    <w:rsid w:val="00C60C1C"/>
    <w:rsid w:val="00CA3C84"/>
    <w:rsid w:val="00CB216B"/>
    <w:rsid w:val="00CB7430"/>
    <w:rsid w:val="00CC3DF9"/>
    <w:rsid w:val="00CC42B6"/>
    <w:rsid w:val="00CD147B"/>
    <w:rsid w:val="00CF059C"/>
    <w:rsid w:val="00D169A2"/>
    <w:rsid w:val="00D17203"/>
    <w:rsid w:val="00D230B7"/>
    <w:rsid w:val="00D40944"/>
    <w:rsid w:val="00D51665"/>
    <w:rsid w:val="00DA21CD"/>
    <w:rsid w:val="00DC5A7C"/>
    <w:rsid w:val="00DF244C"/>
    <w:rsid w:val="00E34D87"/>
    <w:rsid w:val="00ED2E8E"/>
    <w:rsid w:val="00ED53BE"/>
    <w:rsid w:val="00F05245"/>
    <w:rsid w:val="00F37BEB"/>
    <w:rsid w:val="00F8601D"/>
    <w:rsid w:val="00F86CF3"/>
    <w:rsid w:val="00F87C89"/>
    <w:rsid w:val="00F95B73"/>
    <w:rsid w:val="00FC2B5C"/>
    <w:rsid w:val="018608F4"/>
    <w:rsid w:val="024B35C3"/>
    <w:rsid w:val="075D1133"/>
    <w:rsid w:val="0A3333C3"/>
    <w:rsid w:val="0B7228F0"/>
    <w:rsid w:val="0FB44AC2"/>
    <w:rsid w:val="10467E2B"/>
    <w:rsid w:val="10F31129"/>
    <w:rsid w:val="11DC3FEB"/>
    <w:rsid w:val="138A4ECF"/>
    <w:rsid w:val="166A1A47"/>
    <w:rsid w:val="168E593D"/>
    <w:rsid w:val="187458CE"/>
    <w:rsid w:val="19057BB8"/>
    <w:rsid w:val="1A8A20E7"/>
    <w:rsid w:val="1E4C638B"/>
    <w:rsid w:val="20C65361"/>
    <w:rsid w:val="2C956114"/>
    <w:rsid w:val="2FF01155"/>
    <w:rsid w:val="31FE4631"/>
    <w:rsid w:val="344C1045"/>
    <w:rsid w:val="35780475"/>
    <w:rsid w:val="359F004D"/>
    <w:rsid w:val="37790F5A"/>
    <w:rsid w:val="3AFD7EAD"/>
    <w:rsid w:val="446D1025"/>
    <w:rsid w:val="495D7165"/>
    <w:rsid w:val="4A776735"/>
    <w:rsid w:val="4AA1773F"/>
    <w:rsid w:val="4C145191"/>
    <w:rsid w:val="4E997A4C"/>
    <w:rsid w:val="4F993427"/>
    <w:rsid w:val="504550C6"/>
    <w:rsid w:val="50473460"/>
    <w:rsid w:val="540A33B3"/>
    <w:rsid w:val="56F328C6"/>
    <w:rsid w:val="5B0327E1"/>
    <w:rsid w:val="5B9532DE"/>
    <w:rsid w:val="5D30290C"/>
    <w:rsid w:val="5D48335D"/>
    <w:rsid w:val="5F2A343E"/>
    <w:rsid w:val="616100F2"/>
    <w:rsid w:val="636948D3"/>
    <w:rsid w:val="65C02093"/>
    <w:rsid w:val="664C0BA7"/>
    <w:rsid w:val="665F1CE6"/>
    <w:rsid w:val="67454294"/>
    <w:rsid w:val="678C7864"/>
    <w:rsid w:val="6B8A7F8C"/>
    <w:rsid w:val="6EA60846"/>
    <w:rsid w:val="6F74116F"/>
    <w:rsid w:val="6F8A20DC"/>
    <w:rsid w:val="6FB749CF"/>
    <w:rsid w:val="73B74267"/>
    <w:rsid w:val="758B069F"/>
    <w:rsid w:val="76C861AE"/>
    <w:rsid w:val="78AC55CB"/>
    <w:rsid w:val="7F693996"/>
    <w:rsid w:val="7F7A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table" w:styleId="7">
    <w:name w:val="Table Grid"/>
    <w:basedOn w:val="6"/>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basedOn w:val="8"/>
    <w:link w:val="2"/>
    <w:qFormat/>
    <w:uiPriority w:val="9"/>
    <w:rPr>
      <w:b/>
      <w:bCs/>
      <w:kern w:val="44"/>
      <w:sz w:val="44"/>
      <w:szCs w:val="44"/>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242</Words>
  <Characters>1380</Characters>
  <Lines>11</Lines>
  <Paragraphs>3</Paragraphs>
  <TotalTime>31</TotalTime>
  <ScaleCrop>false</ScaleCrop>
  <LinksUpToDate>false</LinksUpToDate>
  <CharactersWithSpaces>1619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2021-01-20T17:01:00Z</dcterms:created>
  <dc:creator>ljxy ljxy</dc:creator>
  <cp:lastModifiedBy>WPS_1220869031</cp:lastModifiedBy>
  <dcterms:modified xsi:type="dcterms:W3CDTF">2021-09-15T00:56:33Z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AB45102095B54E3D9EA5A73D29184406</vt:lpwstr>
  </property>
</Properties>
</file>