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36"/>
        <w:gridCol w:w="1255"/>
        <w:gridCol w:w="1433"/>
        <w:gridCol w:w="734"/>
        <w:gridCol w:w="966"/>
        <w:gridCol w:w="1767"/>
        <w:gridCol w:w="733"/>
        <w:gridCol w:w="700"/>
        <w:gridCol w:w="867"/>
        <w:gridCol w:w="967"/>
        <w:gridCol w:w="1446"/>
        <w:gridCol w:w="739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梧州市第一幼儿园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  <w:lang w:eastAsia="zh-CN"/>
              </w:rPr>
              <w:t>度梧州市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</w:rPr>
              <w:t>中小学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  <w:lang w:eastAsia="zh-CN"/>
              </w:rPr>
              <w:t>（幼儿园）公开考试招聘教师面试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25353"/>
                <w:spacing w:val="0"/>
                <w:sz w:val="30"/>
                <w:szCs w:val="30"/>
                <w:shd w:val="clear" w:fill="FFFFFF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准考证号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职测分数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综合分数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笔试科目成绩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照顾加分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笔试总成绩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2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梧州市第一幼儿园</w:t>
            </w:r>
          </w:p>
        </w:tc>
        <w:tc>
          <w:tcPr>
            <w:tcW w:w="143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岗位一</w:t>
            </w:r>
          </w:p>
        </w:tc>
        <w:tc>
          <w:tcPr>
            <w:tcW w:w="7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4145040804615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彭金连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4145040804516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175.00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黄佩佩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4145040804624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54.00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85.00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139.00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梧州市第一幼儿园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岗位二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吴丽欣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4145040804917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易结兰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4145040804218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林晓媚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4145040804408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张耀芝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4145040804906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邓丽霖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4145040804511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陈玲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4145040804907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139.50</w:t>
            </w:r>
          </w:p>
        </w:tc>
      </w:tr>
    </w:tbl>
    <w:p>
      <w:pPr>
        <w:rPr>
          <w:lang w:val="en-US" w:eastAsia="zh-CN"/>
        </w:rPr>
        <w:sectPr>
          <w:pgSz w:w="16838" w:h="11906" w:orient="landscape"/>
          <w:pgMar w:top="1247" w:right="1077" w:bottom="1134" w:left="107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2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747B2E83"/>
    <w:rsid w:val="747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3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2022-07-25T01:35:00Z</dcterms:created>
  <dc:creator>windos</dc:creator>
  <cp:lastModifiedBy>windos</cp:lastModifiedBy>
  <dcterms:modified xsi:type="dcterms:W3CDTF">2022-07-25T01:36:42Z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2B923F09C78141AD9880E1B7B9A829A5</vt:lpwstr>
  </property>
</Properties>
</file>