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方正小标宋简体" w:eastAsia="方正小标宋简体"/>
          <w:color w:val="111111"/>
          <w:sz w:val="44"/>
          <w:szCs w:val="44"/>
        </w:rPr>
      </w:pPr>
      <w:r>
        <w:rPr>
          <w:rFonts w:hint="eastAsia" w:ascii="方正小标宋简体" w:eastAsia="方正小标宋简体"/>
          <w:color w:val="111111"/>
          <w:sz w:val="44"/>
          <w:szCs w:val="44"/>
        </w:rPr>
        <w:t>2020年凌云县公开招聘特岗教师公告</w:t>
      </w:r>
    </w:p>
    <w:p>
      <w:pPr>
        <w:keepNext w:val="0"/>
        <w:keepLines w:val="0"/>
        <w:pageBreakBefore w:val="0"/>
        <w:widowControl w:val="0"/>
        <w:kinsoku/>
        <w:wordWrap/>
        <w:overflowPunct/>
        <w:topLinePunct w:val="0"/>
        <w:autoSpaceDE/>
        <w:autoSpaceDN/>
        <w:bidi w:val="0"/>
        <w:snapToGrid/>
        <w:spacing w:line="520" w:lineRule="exact"/>
        <w:jc w:val="center"/>
        <w:textAlignment w:val="baseline"/>
        <w:rPr>
          <w:rFonts w:hint="eastAsia" w:ascii="方正小标宋简体" w:eastAsia="方正小标宋简体"/>
          <w:color w:val="111111"/>
          <w:sz w:val="44"/>
          <w:szCs w:val="44"/>
          <w:lang w:val="en-US" w:eastAsia="zh-CN"/>
        </w:rPr>
      </w:pPr>
      <w:r>
        <w:rPr>
          <w:rFonts w:hint="eastAsia" w:ascii="方正小标宋简体" w:eastAsia="方正小标宋简体"/>
          <w:color w:val="111111"/>
          <w:sz w:val="44"/>
          <w:szCs w:val="44"/>
        </w:rPr>
        <w:t xml:space="preserve"> </w:t>
      </w:r>
      <w:r>
        <w:rPr>
          <w:rFonts w:hint="eastAsia" w:ascii="方正小标宋简体" w:eastAsia="方正小标宋简体"/>
          <w:color w:val="111111"/>
          <w:sz w:val="44"/>
          <w:szCs w:val="44"/>
          <w:lang w:val="en-US" w:eastAsia="zh-CN"/>
        </w:rPr>
        <w:t xml:space="preserve">  </w:t>
      </w:r>
    </w:p>
    <w:p>
      <w:pPr>
        <w:keepNext w:val="0"/>
        <w:keepLines w:val="0"/>
        <w:pageBreakBefore w:val="0"/>
        <w:widowControl w:val="0"/>
        <w:kinsoku/>
        <w:wordWrap/>
        <w:overflowPunct/>
        <w:topLinePunct w:val="0"/>
        <w:autoSpaceDE/>
        <w:autoSpaceDN/>
        <w:bidi w:val="0"/>
        <w:snapToGrid/>
        <w:spacing w:line="520" w:lineRule="exact"/>
        <w:jc w:val="center"/>
        <w:textAlignment w:val="baseline"/>
        <w:rPr>
          <w:rFonts w:hint="eastAsia" w:ascii="仿宋_GB2312" w:eastAsia="仿宋_GB2312"/>
          <w:sz w:val="32"/>
          <w:szCs w:val="32"/>
        </w:rPr>
      </w:pPr>
      <w:r>
        <w:rPr>
          <w:rFonts w:hint="eastAsia" w:ascii="方正小标宋简体" w:eastAsia="方正小标宋简体"/>
          <w:color w:val="111111"/>
          <w:sz w:val="44"/>
          <w:szCs w:val="44"/>
          <w:lang w:val="en-US" w:eastAsia="zh-CN"/>
        </w:rPr>
        <w:t xml:space="preserve">   </w:t>
      </w:r>
      <w:bookmarkStart w:id="0" w:name="_GoBack"/>
      <w:bookmarkEnd w:id="0"/>
      <w:r>
        <w:rPr>
          <w:rFonts w:hint="eastAsia" w:ascii="仿宋_GB2312" w:eastAsia="仿宋_GB2312"/>
          <w:sz w:val="32"/>
          <w:szCs w:val="32"/>
        </w:rPr>
        <w:t>为充实教师队伍，加强教师队伍建设，根据《自治区教育厅 自治区党委编办 自治区财政厅 自治区人力资源社会保障厅关于做好2020年特岗教师招聘工作的通知》（桂教特岗〔</w:t>
      </w:r>
      <w:r>
        <w:rPr>
          <w:rFonts w:hint="eastAsia" w:eastAsia="仿宋_GB2312"/>
          <w:sz w:val="32"/>
          <w:szCs w:val="32"/>
        </w:rPr>
        <w:t>2020</w:t>
      </w:r>
      <w:r>
        <w:rPr>
          <w:rFonts w:hint="eastAsia" w:ascii="仿宋_GB2312" w:eastAsia="仿宋_GB2312"/>
          <w:sz w:val="32"/>
          <w:szCs w:val="32"/>
        </w:rPr>
        <w:t>〕</w:t>
      </w:r>
      <w:r>
        <w:rPr>
          <w:rFonts w:hint="eastAsia" w:eastAsia="仿宋_GB2312"/>
          <w:sz w:val="32"/>
          <w:szCs w:val="32"/>
        </w:rPr>
        <w:t>1</w:t>
      </w:r>
      <w:r>
        <w:rPr>
          <w:rFonts w:hint="eastAsia" w:ascii="仿宋_GB2312" w:eastAsia="仿宋_GB2312"/>
          <w:sz w:val="32"/>
          <w:szCs w:val="32"/>
        </w:rPr>
        <w:t>号）文件，我县2020年计划面向社会公开招聘农村中小学特岗教师35名。现将有关事项公告如下：</w:t>
      </w:r>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rPr>
          <w:rFonts w:ascii="黑体" w:hAnsi="黑体" w:eastAsia="黑体"/>
          <w:sz w:val="32"/>
          <w:szCs w:val="32"/>
        </w:rPr>
      </w:pPr>
      <w:r>
        <w:rPr>
          <w:rFonts w:hint="eastAsia" w:ascii="黑体" w:hAnsi="黑体" w:eastAsia="黑体"/>
          <w:sz w:val="32"/>
          <w:szCs w:val="32"/>
        </w:rPr>
        <w:t>一、招聘计划</w:t>
      </w:r>
    </w:p>
    <w:tbl>
      <w:tblPr>
        <w:tblStyle w:val="3"/>
        <w:tblW w:w="9215" w:type="dxa"/>
        <w:tblInd w:w="-411" w:type="dxa"/>
        <w:tblLayout w:type="fixed"/>
        <w:tblCellMar>
          <w:top w:w="0" w:type="dxa"/>
          <w:left w:w="15" w:type="dxa"/>
          <w:bottom w:w="0" w:type="dxa"/>
          <w:right w:w="15" w:type="dxa"/>
        </w:tblCellMar>
      </w:tblPr>
      <w:tblGrid>
        <w:gridCol w:w="568"/>
        <w:gridCol w:w="709"/>
        <w:gridCol w:w="567"/>
        <w:gridCol w:w="567"/>
        <w:gridCol w:w="567"/>
        <w:gridCol w:w="567"/>
        <w:gridCol w:w="567"/>
        <w:gridCol w:w="567"/>
        <w:gridCol w:w="567"/>
        <w:gridCol w:w="567"/>
        <w:gridCol w:w="567"/>
        <w:gridCol w:w="567"/>
        <w:gridCol w:w="567"/>
        <w:gridCol w:w="567"/>
        <w:gridCol w:w="567"/>
        <w:gridCol w:w="567"/>
      </w:tblGrid>
      <w:tr>
        <w:tblPrEx>
          <w:tblCellMar>
            <w:top w:w="0" w:type="dxa"/>
            <w:left w:w="15" w:type="dxa"/>
            <w:bottom w:w="0" w:type="dxa"/>
            <w:right w:w="15" w:type="dxa"/>
          </w:tblCellMar>
        </w:tblPrEx>
        <w:trPr>
          <w:trHeight w:val="469" w:hRule="atLeast"/>
        </w:trPr>
        <w:tc>
          <w:tcPr>
            <w:tcW w:w="56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eastAsia="仿宋_GB2312"/>
              </w:rPr>
            </w:pPr>
            <w:r>
              <w:rPr>
                <w:rFonts w:hint="eastAsia" w:ascii="仿宋_GB2312" w:eastAsia="仿宋_GB2312"/>
              </w:rPr>
              <w:t>县（市区）</w:t>
            </w:r>
          </w:p>
        </w:tc>
        <w:tc>
          <w:tcPr>
            <w:tcW w:w="709" w:type="dxa"/>
            <w:vMerge w:val="restart"/>
            <w:tcBorders>
              <w:top w:val="single" w:color="000000" w:sz="4" w:space="0"/>
              <w:left w:val="nil"/>
              <w:bottom w:val="single" w:color="000000" w:sz="4" w:space="0"/>
              <w:right w:val="single" w:color="auto" w:sz="4" w:space="0"/>
            </w:tcBorders>
            <w:vAlign w:val="center"/>
          </w:tcPr>
          <w:p>
            <w:pPr>
              <w:spacing w:line="360" w:lineRule="exact"/>
              <w:jc w:val="center"/>
              <w:textAlignment w:val="center"/>
              <w:rPr>
                <w:rFonts w:ascii="仿宋_GB2312" w:eastAsia="仿宋_GB2312"/>
              </w:rPr>
            </w:pPr>
            <w:r>
              <w:rPr>
                <w:rFonts w:hint="eastAsia" w:ascii="仿宋_GB2312" w:eastAsia="仿宋_GB2312"/>
              </w:rPr>
              <w:t>学校</w:t>
            </w:r>
          </w:p>
          <w:p>
            <w:pPr>
              <w:spacing w:line="360" w:lineRule="exact"/>
              <w:jc w:val="center"/>
              <w:textAlignment w:val="center"/>
              <w:rPr>
                <w:rFonts w:ascii="仿宋_GB2312" w:eastAsia="仿宋_GB2312"/>
              </w:rPr>
            </w:pPr>
            <w:r>
              <w:rPr>
                <w:rFonts w:hint="eastAsia" w:ascii="仿宋_GB2312" w:eastAsia="仿宋_GB2312"/>
              </w:rPr>
              <w:t>类别</w:t>
            </w:r>
          </w:p>
        </w:tc>
        <w:tc>
          <w:tcPr>
            <w:tcW w:w="7938" w:type="dxa"/>
            <w:gridSpan w:val="14"/>
            <w:tcBorders>
              <w:top w:val="single" w:color="auto" w:sz="4" w:space="0"/>
              <w:left w:val="nil"/>
              <w:bottom w:val="single" w:color="000000" w:sz="4" w:space="0"/>
              <w:right w:val="single" w:color="auto" w:sz="4" w:space="0"/>
            </w:tcBorders>
            <w:vAlign w:val="center"/>
          </w:tcPr>
          <w:p>
            <w:pPr>
              <w:spacing w:line="360" w:lineRule="exact"/>
              <w:jc w:val="center"/>
              <w:textAlignment w:val="center"/>
              <w:rPr>
                <w:rFonts w:ascii="仿宋_GB2312" w:eastAsia="仿宋_GB2312"/>
                <w:sz w:val="28"/>
                <w:szCs w:val="28"/>
              </w:rPr>
            </w:pPr>
            <w:r>
              <w:rPr>
                <w:rFonts w:hint="eastAsia" w:ascii="仿宋_GB2312" w:eastAsia="仿宋_GB2312"/>
                <w:sz w:val="28"/>
                <w:szCs w:val="28"/>
              </w:rPr>
              <w:t>分学科拟招聘特岗教师岗位数量</w:t>
            </w:r>
          </w:p>
        </w:tc>
      </w:tr>
      <w:tr>
        <w:tblPrEx>
          <w:tblCellMar>
            <w:top w:w="0" w:type="dxa"/>
            <w:left w:w="15" w:type="dxa"/>
            <w:bottom w:w="0" w:type="dxa"/>
            <w:right w:w="15" w:type="dxa"/>
          </w:tblCellMar>
        </w:tblPrEx>
        <w:trPr>
          <w:trHeight w:val="665" w:hRule="atLeast"/>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rPr>
            </w:pPr>
          </w:p>
        </w:tc>
        <w:tc>
          <w:tcPr>
            <w:tcW w:w="709" w:type="dxa"/>
            <w:vMerge w:val="continue"/>
            <w:tcBorders>
              <w:top w:val="single" w:color="000000" w:sz="4" w:space="0"/>
              <w:left w:val="nil"/>
              <w:bottom w:val="single" w:color="000000" w:sz="4" w:space="0"/>
              <w:right w:val="single" w:color="auto" w:sz="4" w:space="0"/>
            </w:tcBorders>
            <w:vAlign w:val="center"/>
          </w:tcPr>
          <w:p>
            <w:pPr>
              <w:widowControl/>
              <w:jc w:val="left"/>
              <w:rPr>
                <w:rFonts w:ascii="仿宋_GB2312" w:eastAsia="仿宋_GB2312"/>
              </w:rPr>
            </w:pP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合计</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政治</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语文</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数学</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物理</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化学</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生物</w:t>
            </w:r>
            <w:r>
              <w:rPr>
                <w:rFonts w:hint="eastAsia" w:ascii="仿宋_GB2312" w:eastAsia="仿宋_GB2312"/>
                <w:sz w:val="15"/>
                <w:szCs w:val="15"/>
              </w:rPr>
              <w:t>（科学）</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历史</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地理</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信息技术</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英语</w:t>
            </w:r>
          </w:p>
        </w:tc>
        <w:tc>
          <w:tcPr>
            <w:tcW w:w="567" w:type="dxa"/>
            <w:tcBorders>
              <w:top w:val="single" w:color="000000" w:sz="4" w:space="0"/>
              <w:left w:val="nil"/>
              <w:bottom w:val="single" w:color="000000" w:sz="4" w:space="0"/>
              <w:right w:val="single" w:color="auto"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体育</w:t>
            </w:r>
          </w:p>
        </w:tc>
        <w:tc>
          <w:tcPr>
            <w:tcW w:w="567" w:type="dxa"/>
            <w:tcBorders>
              <w:top w:val="single" w:color="000000" w:sz="4" w:space="0"/>
              <w:left w:val="nil"/>
              <w:bottom w:val="single" w:color="auto" w:sz="4" w:space="0"/>
              <w:right w:val="single" w:color="auto"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音乐</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24"/>
                <w:szCs w:val="24"/>
              </w:rPr>
            </w:pPr>
            <w:r>
              <w:rPr>
                <w:rFonts w:hint="eastAsia" w:ascii="仿宋_GB2312" w:eastAsia="仿宋_GB2312"/>
                <w:sz w:val="24"/>
                <w:szCs w:val="24"/>
              </w:rPr>
              <w:t>美术</w:t>
            </w:r>
          </w:p>
        </w:tc>
      </w:tr>
      <w:tr>
        <w:tblPrEx>
          <w:tblCellMar>
            <w:top w:w="0" w:type="dxa"/>
            <w:left w:w="15" w:type="dxa"/>
            <w:bottom w:w="0" w:type="dxa"/>
            <w:right w:w="15" w:type="dxa"/>
          </w:tblCellMar>
        </w:tblPrEx>
        <w:trPr>
          <w:trHeight w:val="615" w:hRule="atLeast"/>
        </w:trPr>
        <w:tc>
          <w:tcPr>
            <w:tcW w:w="568" w:type="dxa"/>
            <w:vMerge w:val="restart"/>
            <w:tcBorders>
              <w:top w:val="nil"/>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eastAsia="仿宋_GB2312"/>
              </w:rPr>
            </w:pPr>
            <w:r>
              <w:rPr>
                <w:rFonts w:hint="eastAsia" w:ascii="仿宋_GB2312" w:eastAsia="仿宋_GB2312"/>
              </w:rPr>
              <w:t>凌云县</w:t>
            </w:r>
          </w:p>
        </w:tc>
        <w:tc>
          <w:tcPr>
            <w:tcW w:w="709" w:type="dxa"/>
            <w:tcBorders>
              <w:top w:val="nil"/>
              <w:left w:val="nil"/>
              <w:bottom w:val="single" w:color="000000" w:sz="4" w:space="0"/>
              <w:right w:val="nil"/>
            </w:tcBorders>
            <w:vAlign w:val="center"/>
          </w:tcPr>
          <w:p>
            <w:pPr>
              <w:spacing w:line="360" w:lineRule="exact"/>
              <w:jc w:val="center"/>
              <w:textAlignment w:val="center"/>
              <w:rPr>
                <w:rFonts w:ascii="仿宋_GB2312" w:eastAsia="仿宋_GB2312"/>
              </w:rPr>
            </w:pPr>
            <w:r>
              <w:rPr>
                <w:rFonts w:hint="eastAsia" w:ascii="仿宋_GB2312" w:eastAsia="仿宋_GB2312"/>
              </w:rPr>
              <w:t>农村</w:t>
            </w:r>
          </w:p>
          <w:p>
            <w:pPr>
              <w:spacing w:line="360" w:lineRule="exact"/>
              <w:jc w:val="center"/>
              <w:textAlignment w:val="center"/>
              <w:rPr>
                <w:rFonts w:ascii="仿宋_GB2312" w:eastAsia="仿宋_GB2312"/>
              </w:rPr>
            </w:pPr>
            <w:r>
              <w:rPr>
                <w:rFonts w:hint="eastAsia" w:ascii="仿宋_GB2312" w:eastAsia="仿宋_GB2312"/>
              </w:rPr>
              <w:t>初中</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25</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4</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4</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ind w:firstLine="320" w:firstLineChars="100"/>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3</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auto"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r>
      <w:tr>
        <w:tblPrEx>
          <w:tblCellMar>
            <w:top w:w="0" w:type="dxa"/>
            <w:left w:w="15" w:type="dxa"/>
            <w:bottom w:w="0" w:type="dxa"/>
            <w:right w:w="15" w:type="dxa"/>
          </w:tblCellMar>
        </w:tblPrEx>
        <w:trPr>
          <w:trHeight w:val="505" w:hRule="atLeast"/>
        </w:trPr>
        <w:tc>
          <w:tcPr>
            <w:tcW w:w="56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eastAsia="仿宋_GB2312"/>
              </w:rPr>
            </w:pPr>
          </w:p>
        </w:tc>
        <w:tc>
          <w:tcPr>
            <w:tcW w:w="709" w:type="dxa"/>
            <w:tcBorders>
              <w:top w:val="nil"/>
              <w:left w:val="nil"/>
              <w:bottom w:val="single" w:color="000000" w:sz="4" w:space="0"/>
              <w:right w:val="nil"/>
            </w:tcBorders>
            <w:vAlign w:val="center"/>
          </w:tcPr>
          <w:p>
            <w:pPr>
              <w:spacing w:line="360" w:lineRule="exact"/>
              <w:jc w:val="center"/>
              <w:textAlignment w:val="center"/>
              <w:rPr>
                <w:rFonts w:ascii="仿宋_GB2312" w:eastAsia="仿宋_GB2312"/>
              </w:rPr>
            </w:pPr>
            <w:r>
              <w:rPr>
                <w:rFonts w:hint="eastAsia" w:ascii="仿宋_GB2312" w:eastAsia="仿宋_GB2312"/>
              </w:rPr>
              <w:t>农村</w:t>
            </w:r>
          </w:p>
          <w:p>
            <w:pPr>
              <w:spacing w:line="360" w:lineRule="exact"/>
              <w:jc w:val="center"/>
              <w:textAlignment w:val="center"/>
              <w:rPr>
                <w:rFonts w:ascii="仿宋_GB2312" w:eastAsia="仿宋_GB2312"/>
              </w:rPr>
            </w:pPr>
            <w:r>
              <w:rPr>
                <w:rFonts w:hint="eastAsia" w:ascii="仿宋_GB2312" w:eastAsia="仿宋_GB2312"/>
              </w:rPr>
              <w:t>小学</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10</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1</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3</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c>
          <w:tcPr>
            <w:tcW w:w="567" w:type="dxa"/>
            <w:tcBorders>
              <w:top w:val="single" w:color="000000" w:sz="4" w:space="0"/>
              <w:left w:val="nil"/>
              <w:bottom w:val="single" w:color="000000" w:sz="4" w:space="0"/>
              <w:right w:val="single" w:color="000000" w:sz="4" w:space="0"/>
            </w:tcBorders>
            <w:vAlign w:val="center"/>
          </w:tcPr>
          <w:p>
            <w:pPr>
              <w:spacing w:line="360" w:lineRule="exact"/>
              <w:jc w:val="center"/>
              <w:textAlignment w:val="center"/>
              <w:rPr>
                <w:rFonts w:ascii="仿宋_GB2312" w:eastAsia="仿宋_GB2312"/>
                <w:sz w:val="32"/>
                <w:szCs w:val="32"/>
              </w:rPr>
            </w:pPr>
            <w:r>
              <w:rPr>
                <w:rFonts w:hint="eastAsia" w:ascii="仿宋_GB2312" w:eastAsia="仿宋_GB2312"/>
                <w:sz w:val="32"/>
                <w:szCs w:val="32"/>
              </w:rPr>
              <w:t>2</w:t>
            </w:r>
          </w:p>
        </w:tc>
      </w:tr>
    </w:tbl>
    <w:p>
      <w:pPr>
        <w:keepNext w:val="0"/>
        <w:keepLines w:val="0"/>
        <w:pageBreakBefore w:val="0"/>
        <w:kinsoku/>
        <w:wordWrap/>
        <w:overflowPunct/>
        <w:topLinePunct w:val="0"/>
        <w:autoSpaceDE/>
        <w:autoSpaceDN/>
        <w:bidi w:val="0"/>
        <w:adjustRightInd w:val="0"/>
        <w:spacing w:line="520" w:lineRule="exact"/>
        <w:ind w:firstLine="480" w:firstLineChars="150"/>
        <w:textAlignment w:val="auto"/>
        <w:rPr>
          <w:rFonts w:hint="eastAsia" w:eastAsia="黑体"/>
          <w:sz w:val="32"/>
          <w:szCs w:val="32"/>
        </w:rPr>
      </w:pPr>
      <w:r>
        <w:rPr>
          <w:rFonts w:hint="eastAsia" w:ascii="黑体" w:hAnsi="黑体" w:eastAsia="黑体"/>
          <w:sz w:val="32"/>
          <w:szCs w:val="32"/>
        </w:rPr>
        <w:t>二</w:t>
      </w:r>
      <w:r>
        <w:rPr>
          <w:rFonts w:ascii="黑体" w:hAnsi="黑体" w:eastAsia="黑体"/>
          <w:sz w:val="32"/>
          <w:szCs w:val="32"/>
        </w:rPr>
        <w:t>、招聘对象和条件</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（一）政治素质好，热爱社会主义祖国，拥护党的各项方针、政策，热爱教育事业，有强烈的事业心和责任感，品行端正，遵纪守法，在校期间表现良好，未受过任何纪律处分。</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（二）以高等师范院校和其他普通高校全日制本科毕业生为主，少量紧缺专业全日制师范教育类专科毕业生（只能报考小学岗位和初中音乐、美术、地理</w:t>
      </w:r>
      <w:r>
        <w:rPr>
          <w:rFonts w:hint="eastAsia" w:ascii="仿宋_GB2312" w:eastAsia="仿宋_GB2312"/>
          <w:sz w:val="32"/>
          <w:szCs w:val="32"/>
        </w:rPr>
        <w:t>、生物</w:t>
      </w:r>
      <w:r>
        <w:rPr>
          <w:rFonts w:ascii="仿宋_GB2312" w:eastAsia="仿宋_GB2312"/>
          <w:sz w:val="32"/>
          <w:szCs w:val="32"/>
        </w:rPr>
        <w:t>学科）。</w:t>
      </w:r>
      <w:r>
        <w:rPr>
          <w:rFonts w:hint="eastAsia" w:ascii="仿宋_GB2312" w:eastAsia="仿宋_GB2312"/>
          <w:sz w:val="32"/>
          <w:szCs w:val="32"/>
        </w:rPr>
        <w:t>年龄不超过30周岁（</w:t>
      </w:r>
      <w:r>
        <w:rPr>
          <w:rFonts w:hint="eastAsia" w:eastAsia="仿宋_GB2312"/>
          <w:sz w:val="32"/>
          <w:szCs w:val="32"/>
        </w:rPr>
        <w:t>1990</w:t>
      </w:r>
      <w:r>
        <w:rPr>
          <w:rFonts w:hint="eastAsia" w:ascii="仿宋_GB2312" w:eastAsia="仿宋_GB2312"/>
          <w:sz w:val="32"/>
          <w:szCs w:val="32"/>
        </w:rPr>
        <w:t>年</w:t>
      </w:r>
      <w:r>
        <w:rPr>
          <w:rFonts w:hint="eastAsia" w:eastAsia="仿宋_GB2312"/>
          <w:sz w:val="32"/>
          <w:szCs w:val="32"/>
        </w:rPr>
        <w:t>6</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日后出生）。</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三）报名者应同时符合教师资格条件要求和招聘岗位要求。应聘初中岗位的考生，所学专业与拟任教学科原则上应一致；应聘小学岗位的考生，没有对应专业岗位的，按文理科报考小学语文或小学数学岗位。报考英语、音乐、美术、体育岗位的考生，所学专业必须与岗位学科一致。</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（四）已招聘为特岗教师的，在三年聘期内不再列入招聘范围。</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b/>
          <w:bCs/>
          <w:sz w:val="32"/>
          <w:szCs w:val="32"/>
        </w:rPr>
      </w:pPr>
      <w:r>
        <w:rPr>
          <w:rFonts w:ascii="仿宋_GB2312" w:eastAsia="仿宋_GB2312"/>
          <w:sz w:val="32"/>
          <w:szCs w:val="32"/>
        </w:rPr>
        <w:t>（五）参加过</w:t>
      </w:r>
      <w:r>
        <w:rPr>
          <w:rFonts w:eastAsia="仿宋_GB2312"/>
          <w:sz w:val="32"/>
          <w:szCs w:val="32"/>
        </w:rPr>
        <w:t>“</w:t>
      </w:r>
      <w:r>
        <w:rPr>
          <w:rFonts w:ascii="仿宋_GB2312" w:eastAsia="仿宋_GB2312"/>
          <w:sz w:val="32"/>
          <w:szCs w:val="32"/>
        </w:rPr>
        <w:t>大学生志愿服务西部计划</w:t>
      </w:r>
      <w:r>
        <w:rPr>
          <w:rFonts w:eastAsia="仿宋_GB2312"/>
          <w:sz w:val="32"/>
          <w:szCs w:val="32"/>
        </w:rPr>
        <w:t>”</w:t>
      </w:r>
      <w:r>
        <w:rPr>
          <w:rFonts w:ascii="仿宋_GB2312" w:eastAsia="仿宋_GB2312"/>
          <w:sz w:val="32"/>
          <w:szCs w:val="32"/>
        </w:rPr>
        <w:t>且有从教经历的志愿者和参加过半年以上实习支教的师范院校毕业生同等条件下优先。</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黑体"/>
          <w:sz w:val="32"/>
          <w:szCs w:val="32"/>
        </w:rPr>
      </w:pPr>
      <w:r>
        <w:rPr>
          <w:rFonts w:hint="eastAsia" w:ascii="黑体" w:hAnsi="黑体" w:eastAsia="黑体"/>
          <w:sz w:val="32"/>
          <w:szCs w:val="32"/>
        </w:rPr>
        <w:t>三</w:t>
      </w:r>
      <w:r>
        <w:rPr>
          <w:rFonts w:ascii="黑体" w:hAnsi="黑体" w:eastAsia="黑体"/>
          <w:sz w:val="32"/>
          <w:szCs w:val="32"/>
        </w:rPr>
        <w:t>、招聘方法、程序及时间安排</w:t>
      </w:r>
    </w:p>
    <w:p>
      <w:pPr>
        <w:keepNext w:val="0"/>
        <w:keepLines w:val="0"/>
        <w:pageBreakBefore w:val="0"/>
        <w:kinsoku/>
        <w:wordWrap/>
        <w:overflowPunct/>
        <w:topLinePunct w:val="0"/>
        <w:autoSpaceDE/>
        <w:autoSpaceDN/>
        <w:bidi w:val="0"/>
        <w:adjustRightInd w:val="0"/>
        <w:spacing w:line="520" w:lineRule="exact"/>
        <w:ind w:firstLine="321" w:firstLineChars="100"/>
        <w:textAlignment w:val="auto"/>
        <w:rPr>
          <w:rFonts w:eastAsia="楷体_GB2312"/>
          <w:b/>
          <w:bCs/>
          <w:sz w:val="32"/>
          <w:szCs w:val="32"/>
        </w:rPr>
      </w:pPr>
      <w:r>
        <w:rPr>
          <w:rFonts w:hint="eastAsia" w:ascii="楷体_GB2312" w:eastAsia="楷体_GB2312"/>
          <w:b/>
          <w:bCs/>
          <w:sz w:val="32"/>
          <w:szCs w:val="32"/>
        </w:rPr>
        <w:t>（一）网上</w:t>
      </w:r>
      <w:r>
        <w:rPr>
          <w:rFonts w:ascii="楷体_GB2312" w:eastAsia="楷体_GB2312"/>
          <w:b/>
          <w:bCs/>
          <w:sz w:val="32"/>
          <w:szCs w:val="32"/>
        </w:rPr>
        <w:t>报名</w:t>
      </w:r>
      <w:r>
        <w:rPr>
          <w:rFonts w:hint="eastAsia" w:ascii="楷体_GB2312" w:eastAsia="楷体_GB2312"/>
          <w:b/>
          <w:bCs/>
          <w:sz w:val="32"/>
          <w:szCs w:val="32"/>
        </w:rPr>
        <w:t>及</w:t>
      </w:r>
      <w:r>
        <w:rPr>
          <w:rFonts w:ascii="楷体_GB2312" w:eastAsia="楷体_GB2312"/>
          <w:b/>
          <w:bCs/>
          <w:sz w:val="32"/>
          <w:szCs w:val="32"/>
        </w:rPr>
        <w:t>资格审查</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本次招聘报名及资格审查采取网络方式进行，不设现场报名，不收取报名费。符合条件的应聘者登录广西</w:t>
      </w:r>
      <w:r>
        <w:rPr>
          <w:rFonts w:hint="eastAsia" w:ascii="仿宋_GB2312" w:eastAsia="仿宋_GB2312"/>
          <w:sz w:val="32"/>
          <w:szCs w:val="32"/>
        </w:rPr>
        <w:t>特岗教师招聘</w:t>
      </w:r>
      <w:r>
        <w:rPr>
          <w:rFonts w:ascii="仿宋_GB2312" w:eastAsia="仿宋_GB2312"/>
          <w:sz w:val="32"/>
          <w:szCs w:val="32"/>
        </w:rPr>
        <w:t>网（网址：</w:t>
      </w:r>
      <w:r>
        <w:fldChar w:fldCharType="begin"/>
      </w:r>
      <w:r>
        <w:instrText xml:space="preserve"> HYPERLINK "http://www.gxbys.com/" </w:instrText>
      </w:r>
      <w:r>
        <w:fldChar w:fldCharType="separate"/>
      </w:r>
      <w:r>
        <w:rPr>
          <w:rStyle w:val="6"/>
          <w:rFonts w:hint="eastAsia" w:ascii="仿宋_GB2312" w:eastAsia="仿宋_GB2312"/>
          <w:sz w:val="32"/>
          <w:szCs w:val="32"/>
          <w:u w:val="single"/>
        </w:rPr>
        <w:t>tgzp</w:t>
      </w:r>
      <w:r>
        <w:rPr>
          <w:rStyle w:val="6"/>
          <w:rFonts w:eastAsia="仿宋_GB2312"/>
          <w:sz w:val="32"/>
          <w:szCs w:val="32"/>
          <w:u w:val="single"/>
        </w:rPr>
        <w:t>.gx</w:t>
      </w:r>
      <w:r>
        <w:rPr>
          <w:rStyle w:val="6"/>
          <w:rFonts w:hint="eastAsia" w:ascii="仿宋_GB2312" w:eastAsia="仿宋_GB2312"/>
          <w:sz w:val="32"/>
          <w:szCs w:val="32"/>
          <w:u w:val="single"/>
        </w:rPr>
        <w:t>o</w:t>
      </w:r>
      <w:r>
        <w:rPr>
          <w:rStyle w:val="6"/>
          <w:rFonts w:hint="eastAsia" w:ascii="仿宋_GB2312" w:eastAsia="仿宋_GB2312"/>
          <w:sz w:val="32"/>
          <w:szCs w:val="32"/>
          <w:u w:val="single"/>
        </w:rPr>
        <w:fldChar w:fldCharType="end"/>
      </w:r>
      <w:r>
        <w:rPr>
          <w:rFonts w:hint="eastAsia" w:ascii="仿宋_GB2312" w:eastAsia="仿宋_GB2312"/>
          <w:sz w:val="32"/>
          <w:szCs w:val="32"/>
        </w:rPr>
        <w:t>u.com.cn</w:t>
      </w:r>
      <w:r>
        <w:rPr>
          <w:rFonts w:ascii="仿宋_GB2312" w:eastAsia="仿宋_GB2312"/>
          <w:sz w:val="32"/>
          <w:szCs w:val="32"/>
        </w:rPr>
        <w:t>），按要求如实填写报名信息，包括本人基本信息和报考岗位信息等。</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1.</w:t>
      </w:r>
      <w:r>
        <w:rPr>
          <w:rFonts w:ascii="仿宋_GB2312" w:eastAsia="仿宋_GB2312"/>
          <w:sz w:val="32"/>
          <w:szCs w:val="32"/>
        </w:rPr>
        <w:t>报名时间：</w:t>
      </w:r>
      <w:r>
        <w:rPr>
          <w:rFonts w:hint="eastAsia" w:ascii="仿宋_GB2312" w:eastAsia="仿宋_GB2312"/>
          <w:sz w:val="32"/>
          <w:szCs w:val="32"/>
        </w:rPr>
        <w:t>2020年</w:t>
      </w:r>
      <w:r>
        <w:rPr>
          <w:rFonts w:eastAsia="仿宋_GB2312"/>
          <w:sz w:val="32"/>
          <w:szCs w:val="32"/>
        </w:rPr>
        <w:t>6</w:t>
      </w:r>
      <w:r>
        <w:rPr>
          <w:rFonts w:ascii="仿宋_GB2312" w:eastAsia="仿宋_GB2312"/>
          <w:sz w:val="32"/>
          <w:szCs w:val="32"/>
        </w:rPr>
        <w:t>月</w:t>
      </w:r>
      <w:r>
        <w:rPr>
          <w:rFonts w:eastAsia="仿宋_GB2312"/>
          <w:sz w:val="32"/>
          <w:szCs w:val="32"/>
        </w:rPr>
        <w:t>1</w:t>
      </w:r>
      <w:r>
        <w:rPr>
          <w:rFonts w:hint="eastAsia" w:ascii="仿宋_GB2312" w:eastAsia="仿宋_GB2312"/>
          <w:sz w:val="32"/>
          <w:szCs w:val="32"/>
        </w:rPr>
        <w:t>6</w:t>
      </w:r>
      <w:r>
        <w:rPr>
          <w:rFonts w:ascii="仿宋_GB2312" w:eastAsia="仿宋_GB2312"/>
          <w:sz w:val="32"/>
          <w:szCs w:val="32"/>
        </w:rPr>
        <w:t>日</w:t>
      </w:r>
      <w:r>
        <w:rPr>
          <w:rFonts w:eastAsia="仿宋_GB2312"/>
          <w:sz w:val="32"/>
          <w:szCs w:val="32"/>
        </w:rPr>
        <w:t>—</w:t>
      </w:r>
      <w:r>
        <w:rPr>
          <w:rFonts w:hint="eastAsia" w:ascii="仿宋_GB2312" w:eastAsia="仿宋_GB2312"/>
          <w:sz w:val="32"/>
          <w:szCs w:val="32"/>
        </w:rPr>
        <w:t>22</w:t>
      </w:r>
      <w:r>
        <w:rPr>
          <w:rFonts w:ascii="仿宋_GB2312" w:eastAsia="仿宋_GB2312"/>
          <w:sz w:val="32"/>
          <w:szCs w:val="32"/>
        </w:rPr>
        <w:t>日。</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2.</w:t>
      </w:r>
      <w:r>
        <w:rPr>
          <w:rFonts w:ascii="仿宋_GB2312" w:eastAsia="仿宋_GB2312"/>
          <w:sz w:val="32"/>
          <w:szCs w:val="32"/>
        </w:rPr>
        <w:t>资格审查：</w:t>
      </w:r>
      <w:r>
        <w:rPr>
          <w:rFonts w:hint="eastAsia" w:ascii="仿宋_GB2312" w:eastAsia="仿宋_GB2312"/>
          <w:sz w:val="32"/>
          <w:szCs w:val="32"/>
        </w:rPr>
        <w:t>由县</w:t>
      </w:r>
      <w:r>
        <w:rPr>
          <w:rFonts w:ascii="仿宋_GB2312" w:eastAsia="仿宋_GB2312"/>
          <w:sz w:val="32"/>
          <w:szCs w:val="32"/>
        </w:rPr>
        <w:t>教育局在网上对应聘人员进行资格审查，对符合报考资格条件的，不得拒绝</w:t>
      </w:r>
      <w:r>
        <w:rPr>
          <w:rFonts w:hint="eastAsia" w:ascii="仿宋_GB2312" w:eastAsia="仿宋_GB2312"/>
          <w:sz w:val="32"/>
          <w:szCs w:val="32"/>
        </w:rPr>
        <w:t>接受</w:t>
      </w:r>
      <w:r>
        <w:rPr>
          <w:rFonts w:ascii="仿宋_GB2312" w:eastAsia="仿宋_GB2312"/>
          <w:sz w:val="32"/>
          <w:szCs w:val="32"/>
        </w:rPr>
        <w:t>报名；未通过资格审查的，应说明原因。资格审查工作于</w:t>
      </w:r>
      <w:r>
        <w:rPr>
          <w:rFonts w:eastAsia="仿宋_GB2312"/>
          <w:sz w:val="32"/>
          <w:szCs w:val="32"/>
        </w:rPr>
        <w:t>6</w:t>
      </w:r>
      <w:r>
        <w:rPr>
          <w:rFonts w:ascii="仿宋_GB2312" w:eastAsia="仿宋_GB2312"/>
          <w:sz w:val="32"/>
          <w:szCs w:val="32"/>
        </w:rPr>
        <w:t>月</w:t>
      </w:r>
      <w:r>
        <w:rPr>
          <w:rFonts w:hint="eastAsia" w:ascii="仿宋_GB2312" w:eastAsia="仿宋_GB2312"/>
          <w:sz w:val="32"/>
          <w:szCs w:val="32"/>
        </w:rPr>
        <w:t>24</w:t>
      </w:r>
      <w:r>
        <w:rPr>
          <w:rFonts w:ascii="仿宋_GB2312" w:eastAsia="仿宋_GB2312"/>
          <w:sz w:val="32"/>
          <w:szCs w:val="32"/>
        </w:rPr>
        <w:t>日</w:t>
      </w:r>
      <w:r>
        <w:rPr>
          <w:rFonts w:hint="eastAsia" w:ascii="仿宋_GB2312" w:eastAsia="仿宋_GB2312"/>
          <w:sz w:val="32"/>
          <w:szCs w:val="32"/>
        </w:rPr>
        <w:t>前</w:t>
      </w:r>
      <w:r>
        <w:rPr>
          <w:rFonts w:ascii="仿宋_GB2312" w:eastAsia="仿宋_GB2312"/>
          <w:sz w:val="32"/>
          <w:szCs w:val="32"/>
        </w:rPr>
        <w:t>完成。</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3.</w:t>
      </w:r>
      <w:r>
        <w:rPr>
          <w:rFonts w:ascii="仿宋_GB2312" w:eastAsia="仿宋_GB2312"/>
          <w:sz w:val="32"/>
          <w:szCs w:val="32"/>
        </w:rPr>
        <w:t>报名</w:t>
      </w:r>
      <w:r>
        <w:rPr>
          <w:rFonts w:hint="eastAsia" w:ascii="仿宋_GB2312" w:eastAsia="仿宋_GB2312"/>
          <w:sz w:val="32"/>
          <w:szCs w:val="32"/>
        </w:rPr>
        <w:t>与</w:t>
      </w:r>
      <w:r>
        <w:rPr>
          <w:rFonts w:ascii="仿宋_GB2312" w:eastAsia="仿宋_GB2312"/>
          <w:sz w:val="32"/>
          <w:szCs w:val="32"/>
        </w:rPr>
        <w:t>资格审查注意事项：</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）报考人员应</w:t>
      </w:r>
      <w:r>
        <w:rPr>
          <w:rFonts w:hint="eastAsia" w:ascii="仿宋_GB2312" w:eastAsia="仿宋_GB2312"/>
          <w:sz w:val="32"/>
          <w:szCs w:val="32"/>
        </w:rPr>
        <w:t>始终</w:t>
      </w:r>
      <w:r>
        <w:rPr>
          <w:rFonts w:ascii="仿宋_GB2312" w:eastAsia="仿宋_GB2312"/>
          <w:sz w:val="32"/>
          <w:szCs w:val="32"/>
        </w:rPr>
        <w:t>对在网上提交信息的真实性负责，凡弄虚作假者，一经查实，即取消考试资格或聘用资格，所造成的损失和责任由其本人承担。</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）报考人员只能选择</w:t>
      </w:r>
      <w:r>
        <w:rPr>
          <w:rFonts w:hint="eastAsia" w:ascii="仿宋_GB2312" w:eastAsia="仿宋_GB2312"/>
          <w:sz w:val="32"/>
          <w:szCs w:val="32"/>
        </w:rPr>
        <w:t>一个</w:t>
      </w:r>
      <w:r>
        <w:rPr>
          <w:rFonts w:ascii="仿宋_GB2312" w:eastAsia="仿宋_GB2312"/>
          <w:sz w:val="32"/>
          <w:szCs w:val="32"/>
        </w:rPr>
        <w:t>职位进行报名；不能用新、旧两个身份证同时报名，报名与考试使用的身份证必须一致。</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（二）现场资格复审时间、地点及所需材料。</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eastAsia" w:eastAsia="仿宋_GB2312"/>
          <w:sz w:val="32"/>
          <w:szCs w:val="32"/>
        </w:rPr>
      </w:pPr>
      <w:r>
        <w:rPr>
          <w:rFonts w:hint="eastAsia" w:ascii="仿宋_GB2312" w:eastAsia="仿宋_GB2312"/>
          <w:sz w:val="32"/>
          <w:szCs w:val="32"/>
        </w:rPr>
        <w:t>1.</w:t>
      </w:r>
      <w:r>
        <w:rPr>
          <w:rFonts w:ascii="仿宋_GB2312" w:eastAsia="仿宋_GB2312"/>
          <w:sz w:val="32"/>
          <w:szCs w:val="32"/>
        </w:rPr>
        <w:t>现场资格复审时间：</w:t>
      </w:r>
      <w:r>
        <w:rPr>
          <w:rFonts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hint="eastAsia" w:ascii="仿宋_GB2312" w:eastAsia="仿宋_GB2312"/>
          <w:sz w:val="32"/>
          <w:szCs w:val="32"/>
        </w:rPr>
        <w:t>13日</w:t>
      </w:r>
      <w:r>
        <w:rPr>
          <w:rFonts w:eastAsia="仿宋_GB2312"/>
          <w:sz w:val="32"/>
          <w:szCs w:val="32"/>
        </w:rPr>
        <w:t>-</w:t>
      </w:r>
      <w:r>
        <w:rPr>
          <w:rFonts w:hint="eastAsia" w:ascii="仿宋_GB2312" w:eastAsia="仿宋_GB2312"/>
          <w:sz w:val="32"/>
          <w:szCs w:val="32"/>
        </w:rPr>
        <w:t>15</w:t>
      </w:r>
      <w:r>
        <w:rPr>
          <w:rFonts w:ascii="仿宋_GB2312" w:eastAsia="仿宋_GB2312"/>
          <w:sz w:val="32"/>
          <w:szCs w:val="32"/>
        </w:rPr>
        <w:t>日</w:t>
      </w:r>
      <w:r>
        <w:rPr>
          <w:rFonts w:hint="eastAsia" w:ascii="仿宋_GB2312" w:eastAsia="仿宋_GB2312"/>
          <w:sz w:val="32"/>
          <w:szCs w:val="32"/>
        </w:rPr>
        <w:t>（现场资格复审工作于7月</w:t>
      </w:r>
      <w:r>
        <w:rPr>
          <w:rFonts w:hint="eastAsia" w:eastAsia="仿宋_GB2312"/>
          <w:sz w:val="32"/>
          <w:szCs w:val="32"/>
        </w:rPr>
        <w:t>15</w:t>
      </w:r>
      <w:r>
        <w:rPr>
          <w:rFonts w:hint="eastAsia" w:ascii="仿宋_GB2312" w:eastAsia="仿宋_GB2312"/>
          <w:sz w:val="32"/>
          <w:szCs w:val="32"/>
        </w:rPr>
        <w:t>日</w:t>
      </w:r>
      <w:r>
        <w:rPr>
          <w:rFonts w:hint="eastAsia" w:eastAsia="仿宋_GB2312"/>
          <w:sz w:val="32"/>
          <w:szCs w:val="32"/>
        </w:rPr>
        <w:t>18:00</w:t>
      </w:r>
      <w:r>
        <w:rPr>
          <w:rFonts w:hint="eastAsia" w:ascii="仿宋_GB2312" w:eastAsia="仿宋_GB2312"/>
          <w:sz w:val="32"/>
          <w:szCs w:val="32"/>
        </w:rPr>
        <w:t>前完成）</w:t>
      </w:r>
      <w:r>
        <w:rPr>
          <w:rFonts w:ascii="仿宋_GB2312" w:eastAsia="仿宋_GB2312"/>
          <w:sz w:val="32"/>
          <w:szCs w:val="32"/>
        </w:rPr>
        <w:t>，逾期不再受理。</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hint="eastAsia" w:ascii="仿宋_GB2312" w:eastAsia="仿宋_GB2312"/>
          <w:sz w:val="32"/>
          <w:szCs w:val="32"/>
        </w:rPr>
        <w:t>2.</w:t>
      </w:r>
      <w:r>
        <w:rPr>
          <w:rFonts w:ascii="仿宋_GB2312" w:eastAsia="仿宋_GB2312"/>
          <w:sz w:val="32"/>
          <w:szCs w:val="32"/>
        </w:rPr>
        <w:t>现场资格复审地点：凌云县教育局人事监察股（凌云县泗城镇东风社区正北小区</w:t>
      </w:r>
      <w:r>
        <w:rPr>
          <w:rFonts w:eastAsia="仿宋_GB2312"/>
          <w:sz w:val="32"/>
          <w:szCs w:val="32"/>
        </w:rPr>
        <w:t>160</w:t>
      </w:r>
      <w:r>
        <w:rPr>
          <w:rFonts w:ascii="仿宋_GB2312" w:eastAsia="仿宋_GB2312"/>
          <w:sz w:val="32"/>
          <w:szCs w:val="32"/>
        </w:rPr>
        <w:t>号）。</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hint="eastAsia" w:ascii="仿宋_GB2312" w:eastAsia="仿宋_GB2312"/>
          <w:sz w:val="32"/>
          <w:szCs w:val="32"/>
        </w:rPr>
        <w:t>3.资格复审对象：必须是通过网上资格审查的人员.</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hint="eastAsia" w:ascii="仿宋_GB2312" w:eastAsia="仿宋_GB2312"/>
          <w:sz w:val="32"/>
          <w:szCs w:val="32"/>
        </w:rPr>
        <w:t>4.</w:t>
      </w:r>
      <w:r>
        <w:rPr>
          <w:rFonts w:ascii="仿宋_GB2312" w:eastAsia="仿宋_GB2312"/>
          <w:sz w:val="32"/>
          <w:szCs w:val="32"/>
        </w:rPr>
        <w:t>资格复审时需提交下列材料的原件并上交</w:t>
      </w:r>
      <w:r>
        <w:rPr>
          <w:rFonts w:eastAsia="仿宋_GB2312"/>
          <w:sz w:val="32"/>
          <w:szCs w:val="32"/>
        </w:rPr>
        <w:t>1</w:t>
      </w:r>
      <w:r>
        <w:rPr>
          <w:rFonts w:ascii="仿宋_GB2312" w:eastAsia="仿宋_GB2312"/>
          <w:sz w:val="32"/>
          <w:szCs w:val="32"/>
        </w:rPr>
        <w:t>份复印件（按下述顺序装订成册，并以材料目录为封面，装入档案袋）：</w:t>
      </w:r>
    </w:p>
    <w:p>
      <w:pPr>
        <w:keepNext w:val="0"/>
        <w:keepLines w:val="0"/>
        <w:pageBreakBefore w:val="0"/>
        <w:kinsoku/>
        <w:wordWrap/>
        <w:overflowPunct/>
        <w:topLinePunct w:val="0"/>
        <w:autoSpaceDE/>
        <w:autoSpaceDN/>
        <w:bidi w:val="0"/>
        <w:adjustRightInd w:val="0"/>
        <w:spacing w:line="520" w:lineRule="exact"/>
        <w:ind w:left="640"/>
        <w:textAlignment w:val="auto"/>
        <w:rPr>
          <w:rFonts w:eastAsia="仿宋_GB2312"/>
          <w:sz w:val="32"/>
          <w:szCs w:val="32"/>
        </w:rPr>
      </w:pPr>
      <w:r>
        <w:rPr>
          <w:rFonts w:hint="eastAsia" w:ascii="仿宋_GB2312" w:eastAsia="仿宋_GB2312"/>
          <w:sz w:val="32"/>
          <w:szCs w:val="32"/>
        </w:rPr>
        <w:t>（1）报名</w:t>
      </w:r>
      <w:r>
        <w:rPr>
          <w:rFonts w:ascii="仿宋_GB2312" w:eastAsia="仿宋_GB2312"/>
          <w:sz w:val="32"/>
          <w:szCs w:val="32"/>
        </w:rPr>
        <w:t>表（网上自行下载打印）；</w:t>
      </w:r>
    </w:p>
    <w:p>
      <w:pPr>
        <w:keepNext w:val="0"/>
        <w:keepLines w:val="0"/>
        <w:pageBreakBefore w:val="0"/>
        <w:kinsoku/>
        <w:wordWrap/>
        <w:overflowPunct/>
        <w:topLinePunct w:val="0"/>
        <w:autoSpaceDE/>
        <w:autoSpaceDN/>
        <w:bidi w:val="0"/>
        <w:adjustRightInd w:val="0"/>
        <w:spacing w:line="520" w:lineRule="exact"/>
        <w:ind w:left="640"/>
        <w:textAlignment w:val="auto"/>
        <w:rPr>
          <w:rFonts w:eastAsia="仿宋_GB2312"/>
          <w:sz w:val="32"/>
          <w:szCs w:val="32"/>
        </w:rPr>
      </w:pPr>
      <w:r>
        <w:rPr>
          <w:rFonts w:hint="eastAsia" w:ascii="仿宋_GB2312" w:eastAsia="仿宋_GB2312"/>
          <w:sz w:val="32"/>
          <w:szCs w:val="32"/>
        </w:rPr>
        <w:t>（2）</w:t>
      </w:r>
      <w:r>
        <w:rPr>
          <w:rFonts w:ascii="仿宋_GB2312" w:eastAsia="仿宋_GB2312"/>
          <w:sz w:val="32"/>
          <w:szCs w:val="32"/>
        </w:rPr>
        <w:t>身份证</w:t>
      </w:r>
      <w:r>
        <w:rPr>
          <w:rFonts w:hint="eastAsia" w:ascii="仿宋_GB2312" w:eastAsia="仿宋_GB2312"/>
          <w:sz w:val="32"/>
          <w:szCs w:val="32"/>
        </w:rPr>
        <w:t>复印件（原件验证后返回个人，下同）</w:t>
      </w:r>
      <w:r>
        <w:rPr>
          <w:rFonts w:ascii="仿宋_GB2312" w:eastAsia="仿宋_GB2312"/>
          <w:sz w:val="32"/>
          <w:szCs w:val="32"/>
        </w:rPr>
        <w:t>；</w:t>
      </w:r>
    </w:p>
    <w:p>
      <w:pPr>
        <w:keepNext w:val="0"/>
        <w:keepLines w:val="0"/>
        <w:pageBreakBefore w:val="0"/>
        <w:kinsoku/>
        <w:wordWrap/>
        <w:overflowPunct/>
        <w:topLinePunct w:val="0"/>
        <w:autoSpaceDE/>
        <w:autoSpaceDN/>
        <w:bidi w:val="0"/>
        <w:adjustRightInd w:val="0"/>
        <w:spacing w:line="520" w:lineRule="exact"/>
        <w:ind w:left="640"/>
        <w:textAlignment w:val="auto"/>
        <w:rPr>
          <w:rFonts w:eastAsia="仿宋_GB2312"/>
          <w:sz w:val="32"/>
          <w:szCs w:val="32"/>
        </w:rPr>
      </w:pPr>
      <w:r>
        <w:rPr>
          <w:rFonts w:hint="eastAsia" w:ascii="仿宋_GB2312" w:eastAsia="仿宋_GB2312"/>
          <w:sz w:val="32"/>
          <w:szCs w:val="32"/>
        </w:rPr>
        <w:t>（3）</w:t>
      </w:r>
      <w:r>
        <w:rPr>
          <w:rFonts w:ascii="仿宋_GB2312" w:eastAsia="仿宋_GB2312"/>
          <w:sz w:val="32"/>
          <w:szCs w:val="32"/>
        </w:rPr>
        <w:t>毕业证、学位证</w:t>
      </w:r>
      <w:r>
        <w:rPr>
          <w:rFonts w:hint="eastAsia" w:ascii="仿宋_GB2312" w:eastAsia="仿宋_GB2312"/>
          <w:sz w:val="32"/>
          <w:szCs w:val="32"/>
        </w:rPr>
        <w:t>复印件</w:t>
      </w:r>
      <w:r>
        <w:rPr>
          <w:rFonts w:ascii="仿宋_GB2312" w:eastAsia="仿宋_GB2312"/>
          <w:sz w:val="32"/>
          <w:szCs w:val="32"/>
        </w:rPr>
        <w:t>；</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highlight w:val="none"/>
        </w:rPr>
      </w:pPr>
      <w:r>
        <w:rPr>
          <w:rFonts w:hint="eastAsia" w:ascii="仿宋_GB2312" w:eastAsia="仿宋_GB2312"/>
          <w:sz w:val="32"/>
          <w:szCs w:val="32"/>
          <w:highlight w:val="none"/>
        </w:rPr>
        <w:t>（4）</w:t>
      </w:r>
      <w:r>
        <w:rPr>
          <w:rFonts w:ascii="仿宋_GB2312" w:eastAsia="仿宋_GB2312"/>
          <w:sz w:val="32"/>
          <w:szCs w:val="32"/>
          <w:highlight w:val="none"/>
        </w:rPr>
        <w:t>教师资格证</w:t>
      </w:r>
      <w:r>
        <w:rPr>
          <w:rFonts w:hint="eastAsia" w:ascii="仿宋_GB2312" w:eastAsia="仿宋_GB2312"/>
          <w:sz w:val="32"/>
          <w:szCs w:val="32"/>
          <w:highlight w:val="none"/>
        </w:rPr>
        <w:t>复印件</w:t>
      </w:r>
      <w:r>
        <w:rPr>
          <w:rFonts w:ascii="仿宋_GB2312" w:eastAsia="仿宋_GB2312"/>
          <w:sz w:val="32"/>
          <w:szCs w:val="32"/>
          <w:highlight w:val="none"/>
        </w:rPr>
        <w:t>（</w:t>
      </w:r>
      <w:r>
        <w:rPr>
          <w:rFonts w:hint="eastAsia" w:ascii="仿宋_GB2312" w:eastAsia="仿宋_GB2312"/>
          <w:sz w:val="32"/>
          <w:szCs w:val="32"/>
          <w:highlight w:val="none"/>
        </w:rPr>
        <w:t>报名时不作硬性要求，</w:t>
      </w:r>
      <w:r>
        <w:rPr>
          <w:rFonts w:ascii="仿宋_GB2312" w:eastAsia="仿宋_GB2312"/>
          <w:sz w:val="32"/>
          <w:szCs w:val="32"/>
          <w:highlight w:val="none"/>
        </w:rPr>
        <w:t>有</w:t>
      </w:r>
      <w:r>
        <w:rPr>
          <w:rFonts w:hint="eastAsia" w:ascii="仿宋_GB2312" w:eastAsia="仿宋_GB2312"/>
          <w:sz w:val="32"/>
          <w:szCs w:val="32"/>
          <w:highlight w:val="none"/>
        </w:rPr>
        <w:t>的可提供</w:t>
      </w:r>
      <w:r>
        <w:rPr>
          <w:rFonts w:ascii="仿宋_GB2312" w:eastAsia="仿宋_GB2312"/>
          <w:sz w:val="32"/>
          <w:szCs w:val="32"/>
          <w:highlight w:val="none"/>
        </w:rPr>
        <w:t>）；</w:t>
      </w:r>
      <w:r>
        <w:rPr>
          <w:rFonts w:eastAsia="仿宋_GB2312"/>
          <w:sz w:val="32"/>
          <w:szCs w:val="32"/>
          <w:highlight w:val="none"/>
        </w:rPr>
        <w:t xml:space="preserve"> </w:t>
      </w:r>
    </w:p>
    <w:p>
      <w:pPr>
        <w:keepNext w:val="0"/>
        <w:keepLines w:val="0"/>
        <w:pageBreakBefore w:val="0"/>
        <w:kinsoku/>
        <w:wordWrap/>
        <w:overflowPunct/>
        <w:topLinePunct w:val="0"/>
        <w:autoSpaceDE/>
        <w:autoSpaceDN/>
        <w:bidi w:val="0"/>
        <w:adjustRightInd w:val="0"/>
        <w:spacing w:line="520" w:lineRule="exact"/>
        <w:ind w:left="640"/>
        <w:textAlignment w:val="auto"/>
        <w:rPr>
          <w:rFonts w:eastAsia="仿宋_GB2312"/>
          <w:sz w:val="32"/>
          <w:szCs w:val="32"/>
        </w:rPr>
      </w:pPr>
      <w:r>
        <w:rPr>
          <w:rFonts w:hint="eastAsia" w:ascii="仿宋_GB2312" w:eastAsia="仿宋_GB2312"/>
          <w:sz w:val="32"/>
          <w:szCs w:val="32"/>
        </w:rPr>
        <w:t>（5）专科的应聘人员需提供学院（校）</w:t>
      </w:r>
      <w:r>
        <w:rPr>
          <w:rFonts w:ascii="仿宋_GB2312" w:eastAsia="仿宋_GB2312"/>
          <w:sz w:val="32"/>
          <w:szCs w:val="32"/>
        </w:rPr>
        <w:t>出具的师范类</w:t>
      </w:r>
      <w:r>
        <w:rPr>
          <w:rFonts w:hint="eastAsia" w:ascii="仿宋_GB2312" w:eastAsia="仿宋_GB2312"/>
          <w:sz w:val="32"/>
          <w:szCs w:val="32"/>
        </w:rPr>
        <w:t>专业</w:t>
      </w:r>
      <w:r>
        <w:rPr>
          <w:rFonts w:ascii="仿宋_GB2312" w:eastAsia="仿宋_GB2312"/>
          <w:sz w:val="32"/>
          <w:szCs w:val="32"/>
        </w:rPr>
        <w:t>证明；</w:t>
      </w:r>
    </w:p>
    <w:p>
      <w:pPr>
        <w:keepNext w:val="0"/>
        <w:keepLines w:val="0"/>
        <w:pageBreakBefore w:val="0"/>
        <w:kinsoku/>
        <w:wordWrap/>
        <w:overflowPunct/>
        <w:topLinePunct w:val="0"/>
        <w:autoSpaceDE/>
        <w:autoSpaceDN/>
        <w:bidi w:val="0"/>
        <w:adjustRightInd w:val="0"/>
        <w:spacing w:line="520" w:lineRule="exact"/>
        <w:ind w:left="640"/>
        <w:textAlignment w:val="auto"/>
        <w:rPr>
          <w:rFonts w:eastAsia="仿宋_GB2312"/>
          <w:sz w:val="32"/>
          <w:szCs w:val="32"/>
        </w:rPr>
      </w:pPr>
      <w:r>
        <w:rPr>
          <w:rFonts w:hint="eastAsia" w:ascii="仿宋_GB2312" w:eastAsia="仿宋_GB2312"/>
          <w:sz w:val="32"/>
          <w:szCs w:val="32"/>
        </w:rPr>
        <w:t>（6）</w:t>
      </w:r>
      <w:r>
        <w:rPr>
          <w:rFonts w:ascii="仿宋_GB2312" w:eastAsia="仿宋_GB2312"/>
          <w:sz w:val="32"/>
          <w:szCs w:val="32"/>
        </w:rPr>
        <w:t>上交近期免冠</w:t>
      </w:r>
      <w:r>
        <w:rPr>
          <w:rFonts w:eastAsia="仿宋_GB2312"/>
          <w:sz w:val="32"/>
          <w:szCs w:val="32"/>
        </w:rPr>
        <w:t>1</w:t>
      </w:r>
      <w:r>
        <w:rPr>
          <w:rFonts w:ascii="仿宋_GB2312" w:eastAsia="仿宋_GB2312"/>
          <w:sz w:val="32"/>
          <w:szCs w:val="32"/>
        </w:rPr>
        <w:t>寸（蓝底）</w:t>
      </w:r>
      <w:r>
        <w:rPr>
          <w:rFonts w:hint="eastAsia" w:ascii="仿宋_GB2312" w:eastAsia="仿宋_GB2312"/>
          <w:sz w:val="32"/>
          <w:szCs w:val="32"/>
        </w:rPr>
        <w:t>相片</w:t>
      </w:r>
      <w:r>
        <w:rPr>
          <w:rFonts w:eastAsia="仿宋_GB2312"/>
          <w:sz w:val="32"/>
          <w:szCs w:val="32"/>
        </w:rPr>
        <w:t>2</w:t>
      </w:r>
      <w:r>
        <w:rPr>
          <w:rFonts w:ascii="仿宋_GB2312" w:eastAsia="仿宋_GB2312"/>
          <w:sz w:val="32"/>
          <w:szCs w:val="32"/>
        </w:rPr>
        <w:t>张。</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资格复审不合格者，取消应聘资格</w:t>
      </w:r>
      <w:r>
        <w:rPr>
          <w:rFonts w:hint="eastAsia" w:ascii="仿宋_GB2312" w:eastAsia="仿宋_GB2312"/>
          <w:sz w:val="32"/>
          <w:szCs w:val="32"/>
        </w:rPr>
        <w:t>；</w:t>
      </w:r>
      <w:r>
        <w:rPr>
          <w:rFonts w:ascii="仿宋_GB2312" w:eastAsia="仿宋_GB2312"/>
          <w:sz w:val="32"/>
          <w:szCs w:val="32"/>
        </w:rPr>
        <w:t>通过资格审查者于</w:t>
      </w:r>
      <w:r>
        <w:rPr>
          <w:rFonts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hint="eastAsia" w:ascii="仿宋_GB2312" w:eastAsia="仿宋_GB2312"/>
          <w:sz w:val="32"/>
          <w:szCs w:val="32"/>
        </w:rPr>
        <w:t>17</w:t>
      </w:r>
      <w:r>
        <w:rPr>
          <w:rFonts w:ascii="仿宋_GB2312" w:eastAsia="仿宋_GB2312"/>
          <w:sz w:val="32"/>
          <w:szCs w:val="32"/>
        </w:rPr>
        <w:t>日到凌云县教育局人事监察股领取面试通知书。</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eastAsia="楷体_GB2312"/>
          <w:b/>
          <w:bCs/>
          <w:sz w:val="32"/>
          <w:szCs w:val="32"/>
        </w:rPr>
      </w:pPr>
      <w:r>
        <w:rPr>
          <w:rFonts w:ascii="楷体_GB2312" w:eastAsia="楷体_GB2312"/>
          <w:b/>
          <w:bCs/>
          <w:sz w:val="32"/>
          <w:szCs w:val="32"/>
        </w:rPr>
        <w:t>（</w:t>
      </w:r>
      <w:r>
        <w:rPr>
          <w:rFonts w:hint="eastAsia" w:ascii="楷体_GB2312" w:eastAsia="楷体_GB2312"/>
          <w:b/>
          <w:bCs/>
          <w:sz w:val="32"/>
          <w:szCs w:val="32"/>
        </w:rPr>
        <w:t>三</w:t>
      </w:r>
      <w:r>
        <w:rPr>
          <w:rFonts w:ascii="楷体_GB2312" w:eastAsia="楷体_GB2312"/>
          <w:b/>
          <w:bCs/>
          <w:sz w:val="32"/>
          <w:szCs w:val="32"/>
        </w:rPr>
        <w:t>）面试</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1.</w:t>
      </w:r>
      <w:r>
        <w:rPr>
          <w:rFonts w:ascii="仿宋_GB2312" w:eastAsia="仿宋_GB2312"/>
          <w:sz w:val="32"/>
          <w:szCs w:val="32"/>
        </w:rPr>
        <w:t>面试时间：</w:t>
      </w:r>
      <w:r>
        <w:rPr>
          <w:rFonts w:hint="eastAsia" w:ascii="仿宋_GB2312" w:eastAsia="仿宋_GB2312"/>
          <w:sz w:val="32"/>
          <w:szCs w:val="32"/>
        </w:rPr>
        <w:t>2020年</w:t>
      </w:r>
      <w:r>
        <w:rPr>
          <w:rFonts w:eastAsia="仿宋_GB2312"/>
          <w:sz w:val="32"/>
          <w:szCs w:val="32"/>
        </w:rPr>
        <w:t>7</w:t>
      </w:r>
      <w:r>
        <w:rPr>
          <w:rFonts w:ascii="仿宋_GB2312" w:eastAsia="仿宋_GB2312"/>
          <w:sz w:val="32"/>
          <w:szCs w:val="32"/>
        </w:rPr>
        <w:t>月</w:t>
      </w:r>
      <w:r>
        <w:rPr>
          <w:rFonts w:hint="eastAsia" w:ascii="仿宋_GB2312" w:eastAsia="仿宋_GB2312"/>
          <w:sz w:val="32"/>
          <w:szCs w:val="32"/>
        </w:rPr>
        <w:t>18</w:t>
      </w:r>
      <w:r>
        <w:rPr>
          <w:rFonts w:ascii="仿宋_GB2312" w:eastAsia="仿宋_GB2312"/>
          <w:sz w:val="32"/>
          <w:szCs w:val="32"/>
        </w:rPr>
        <w:t>日</w:t>
      </w:r>
      <w:r>
        <w:rPr>
          <w:rFonts w:hint="eastAsia" w:ascii="仿宋_GB2312" w:eastAsia="仿宋_GB2312"/>
          <w:sz w:val="32"/>
          <w:szCs w:val="32"/>
        </w:rPr>
        <w:t>（星期六）</w:t>
      </w:r>
      <w:r>
        <w:rPr>
          <w:rFonts w:ascii="仿宋_GB2312" w:eastAsia="仿宋_GB2312"/>
          <w:sz w:val="32"/>
          <w:szCs w:val="32"/>
        </w:rPr>
        <w:t>。</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2.</w:t>
      </w:r>
      <w:r>
        <w:rPr>
          <w:rFonts w:ascii="仿宋_GB2312" w:eastAsia="仿宋_GB2312"/>
          <w:sz w:val="32"/>
          <w:szCs w:val="32"/>
        </w:rPr>
        <w:t>面试地点：凌云县第二中学。</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highlight w:val="magenta"/>
        </w:rPr>
      </w:pPr>
      <w:r>
        <w:rPr>
          <w:rFonts w:eastAsia="仿宋_GB2312"/>
          <w:sz w:val="32"/>
          <w:szCs w:val="32"/>
        </w:rPr>
        <w:t>3.</w:t>
      </w:r>
      <w:r>
        <w:rPr>
          <w:rFonts w:ascii="仿宋_GB2312" w:eastAsia="仿宋_GB2312"/>
          <w:sz w:val="32"/>
          <w:szCs w:val="32"/>
        </w:rPr>
        <w:t>面试人员：资格复审合格者全部进入面试。</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4.</w:t>
      </w:r>
      <w:r>
        <w:rPr>
          <w:rFonts w:ascii="仿宋_GB2312" w:eastAsia="仿宋_GB2312"/>
          <w:sz w:val="32"/>
          <w:szCs w:val="32"/>
        </w:rPr>
        <w:t>面试方式及分值：面试采取试讲方式进行。</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）由评委在开考前</w:t>
      </w:r>
      <w:r>
        <w:rPr>
          <w:rFonts w:eastAsia="仿宋_GB2312"/>
          <w:sz w:val="32"/>
          <w:szCs w:val="32"/>
        </w:rPr>
        <w:t>5</w:t>
      </w:r>
      <w:r>
        <w:rPr>
          <w:rFonts w:ascii="仿宋_GB2312" w:eastAsia="仿宋_GB2312"/>
          <w:sz w:val="32"/>
          <w:szCs w:val="32"/>
        </w:rPr>
        <w:t>分钟进行现场抽签命题。</w:t>
      </w:r>
    </w:p>
    <w:p>
      <w:pPr>
        <w:keepNext w:val="0"/>
        <w:keepLines w:val="0"/>
        <w:pageBreakBefore w:val="0"/>
        <w:kinsoku/>
        <w:wordWrap/>
        <w:overflowPunct/>
        <w:topLinePunct w:val="0"/>
        <w:autoSpaceDE/>
        <w:autoSpaceDN/>
        <w:bidi w:val="0"/>
        <w:snapToGrid w:val="0"/>
        <w:spacing w:line="520" w:lineRule="exact"/>
        <w:ind w:firstLine="614" w:firstLineChars="192"/>
        <w:textAlignment w:val="auto"/>
        <w:rPr>
          <w:rFonts w:eastAsia="仿宋_GB2312"/>
          <w:sz w:val="32"/>
          <w:szCs w:val="32"/>
        </w:rPr>
      </w:pPr>
      <w:r>
        <w:rPr>
          <w:rFonts w:ascii="仿宋" w:hAnsi="仿宋" w:eastAsia="仿宋"/>
          <w:sz w:val="32"/>
          <w:szCs w:val="32"/>
        </w:rPr>
        <w:t>（</w:t>
      </w:r>
      <w:r>
        <w:rPr>
          <w:rFonts w:eastAsia="仿宋"/>
          <w:sz w:val="32"/>
          <w:szCs w:val="32"/>
        </w:rPr>
        <w:t>2</w:t>
      </w:r>
      <w:r>
        <w:rPr>
          <w:rFonts w:ascii="仿宋" w:hAnsi="仿宋" w:eastAsia="仿宋"/>
          <w:sz w:val="32"/>
          <w:szCs w:val="32"/>
        </w:rPr>
        <w:t>）面试（试讲）教材范围：小学阶段</w:t>
      </w:r>
      <w:r>
        <w:rPr>
          <w:rFonts w:eastAsia="仿宋"/>
          <w:sz w:val="32"/>
          <w:szCs w:val="32"/>
        </w:rPr>
        <w:t>3—4</w:t>
      </w:r>
      <w:r>
        <w:rPr>
          <w:rFonts w:ascii="仿宋" w:hAnsi="仿宋" w:eastAsia="仿宋"/>
          <w:sz w:val="32"/>
          <w:szCs w:val="32"/>
        </w:rPr>
        <w:t>年级，初中阶段</w:t>
      </w:r>
      <w:r>
        <w:rPr>
          <w:rFonts w:eastAsia="仿宋"/>
          <w:sz w:val="32"/>
          <w:szCs w:val="32"/>
        </w:rPr>
        <w:t>7—8</w:t>
      </w:r>
      <w:r>
        <w:rPr>
          <w:rFonts w:ascii="仿宋" w:hAnsi="仿宋" w:eastAsia="仿宋"/>
          <w:sz w:val="32"/>
          <w:szCs w:val="32"/>
        </w:rPr>
        <w:t>年级（其中化学</w:t>
      </w:r>
      <w:r>
        <w:rPr>
          <w:rFonts w:eastAsia="仿宋"/>
          <w:sz w:val="32"/>
          <w:szCs w:val="32"/>
        </w:rPr>
        <w:t>9</w:t>
      </w:r>
      <w:r>
        <w:rPr>
          <w:rFonts w:ascii="仿宋" w:hAnsi="仿宋" w:eastAsia="仿宋"/>
          <w:sz w:val="32"/>
          <w:szCs w:val="32"/>
        </w:rPr>
        <w:t>年级）。</w:t>
      </w:r>
    </w:p>
    <w:p>
      <w:pPr>
        <w:keepNext w:val="0"/>
        <w:keepLines w:val="0"/>
        <w:pageBreakBefore w:val="0"/>
        <w:kinsoku/>
        <w:wordWrap/>
        <w:overflowPunct/>
        <w:topLinePunct w:val="0"/>
        <w:autoSpaceDE/>
        <w:autoSpaceDN/>
        <w:bidi w:val="0"/>
        <w:snapToGrid w:val="0"/>
        <w:spacing w:line="520" w:lineRule="exact"/>
        <w:ind w:firstLine="614" w:firstLineChars="192"/>
        <w:textAlignment w:val="auto"/>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）面试（试讲）成绩</w:t>
      </w:r>
      <w:r>
        <w:rPr>
          <w:rFonts w:hint="eastAsia" w:ascii="仿宋_GB2312" w:eastAsia="仿宋_GB2312"/>
          <w:sz w:val="32"/>
          <w:szCs w:val="32"/>
        </w:rPr>
        <w:t>满分</w:t>
      </w:r>
      <w:r>
        <w:rPr>
          <w:rFonts w:ascii="仿宋_GB2312" w:eastAsia="仿宋_GB2312"/>
          <w:sz w:val="32"/>
          <w:szCs w:val="32"/>
        </w:rPr>
        <w:t>为</w:t>
      </w:r>
      <w:r>
        <w:rPr>
          <w:rFonts w:eastAsia="仿宋_GB2312"/>
          <w:sz w:val="32"/>
          <w:szCs w:val="32"/>
        </w:rPr>
        <w:t>100</w:t>
      </w:r>
      <w:r>
        <w:rPr>
          <w:rFonts w:ascii="仿宋_GB2312" w:eastAsia="仿宋_GB2312"/>
          <w:sz w:val="32"/>
          <w:szCs w:val="32"/>
        </w:rPr>
        <w:t>分，面试（试讲）时间</w:t>
      </w:r>
      <w:r>
        <w:rPr>
          <w:rFonts w:eastAsia="仿宋_GB2312"/>
          <w:sz w:val="32"/>
          <w:szCs w:val="32"/>
        </w:rPr>
        <w:t>15</w:t>
      </w:r>
      <w:r>
        <w:rPr>
          <w:rFonts w:ascii="仿宋_GB2312" w:eastAsia="仿宋_GB2312"/>
          <w:sz w:val="32"/>
          <w:szCs w:val="32"/>
        </w:rPr>
        <w:t>分钟，备课时间</w:t>
      </w:r>
      <w:r>
        <w:rPr>
          <w:rFonts w:eastAsia="仿宋_GB2312"/>
          <w:sz w:val="32"/>
          <w:szCs w:val="32"/>
        </w:rPr>
        <w:t>20</w:t>
      </w:r>
      <w:r>
        <w:rPr>
          <w:rFonts w:ascii="仿宋_GB2312" w:eastAsia="仿宋_GB2312"/>
          <w:sz w:val="32"/>
          <w:szCs w:val="32"/>
        </w:rPr>
        <w:t>分钟，主要考察考生的教学设计能力、教学实施能力、知识运用能力、基本素养表现等，面试（试讲）全部结束后即公布被面试者的成绩。</w:t>
      </w:r>
    </w:p>
    <w:p>
      <w:pPr>
        <w:keepNext w:val="0"/>
        <w:keepLines w:val="0"/>
        <w:pageBreakBefore w:val="0"/>
        <w:kinsoku/>
        <w:wordWrap/>
        <w:overflowPunct/>
        <w:topLinePunct w:val="0"/>
        <w:autoSpaceDE/>
        <w:autoSpaceDN/>
        <w:bidi w:val="0"/>
        <w:snapToGrid w:val="0"/>
        <w:spacing w:line="520" w:lineRule="exact"/>
        <w:ind w:firstLine="614" w:firstLineChars="192"/>
        <w:textAlignment w:val="auto"/>
        <w:rPr>
          <w:rFonts w:eastAsia="仿宋_GB2312"/>
          <w:sz w:val="32"/>
          <w:szCs w:val="32"/>
          <w:highlight w:val="cyan"/>
        </w:rPr>
      </w:pPr>
      <w:r>
        <w:rPr>
          <w:rFonts w:ascii="仿宋_GB2312" w:eastAsia="仿宋_GB2312"/>
          <w:sz w:val="32"/>
          <w:szCs w:val="32"/>
        </w:rPr>
        <w:t>（</w:t>
      </w:r>
      <w:r>
        <w:rPr>
          <w:rFonts w:eastAsia="仿宋_GB2312"/>
          <w:sz w:val="32"/>
          <w:szCs w:val="32"/>
        </w:rPr>
        <w:t>4</w:t>
      </w:r>
      <w:r>
        <w:rPr>
          <w:rFonts w:ascii="仿宋_GB2312" w:eastAsia="仿宋_GB2312"/>
          <w:sz w:val="32"/>
          <w:szCs w:val="32"/>
        </w:rPr>
        <w:t>）实行面试评委与考生</w:t>
      </w:r>
      <w:r>
        <w:rPr>
          <w:rFonts w:eastAsia="仿宋_GB2312"/>
          <w:sz w:val="32"/>
          <w:szCs w:val="32"/>
        </w:rPr>
        <w:t>“</w:t>
      </w:r>
      <w:r>
        <w:rPr>
          <w:rFonts w:ascii="仿宋_GB2312" w:eastAsia="仿宋_GB2312"/>
          <w:sz w:val="32"/>
          <w:szCs w:val="32"/>
        </w:rPr>
        <w:t>双抽签</w:t>
      </w:r>
      <w:r>
        <w:rPr>
          <w:rFonts w:eastAsia="仿宋_GB2312"/>
          <w:sz w:val="32"/>
          <w:szCs w:val="32"/>
        </w:rPr>
        <w:t>”</w:t>
      </w:r>
      <w:r>
        <w:rPr>
          <w:rFonts w:ascii="仿宋_GB2312" w:eastAsia="仿宋_GB2312"/>
          <w:sz w:val="32"/>
          <w:szCs w:val="32"/>
        </w:rPr>
        <w:t>制度。评委按考生面试序号给予评分，每位面试评委根据考生的面试（试讲）情况，在《</w:t>
      </w:r>
      <w:r>
        <w:rPr>
          <w:rFonts w:eastAsia="仿宋_GB2312"/>
          <w:sz w:val="32"/>
          <w:szCs w:val="32"/>
        </w:rPr>
        <w:t>20</w:t>
      </w:r>
      <w:r>
        <w:rPr>
          <w:rFonts w:hint="eastAsia" w:ascii="仿宋_GB2312" w:eastAsia="仿宋_GB2312"/>
          <w:sz w:val="32"/>
          <w:szCs w:val="32"/>
        </w:rPr>
        <w:t>20</w:t>
      </w:r>
      <w:r>
        <w:rPr>
          <w:rFonts w:ascii="仿宋_GB2312" w:eastAsia="仿宋_GB2312"/>
          <w:sz w:val="32"/>
          <w:szCs w:val="32"/>
        </w:rPr>
        <w:t>年特岗教师招聘适应性测评（试讲）评分表》上逐项评分，并计算总得分。对各位评委所给分数，采取每个测评要素去掉一个最高分和一个最低分，取其余得分的平均值作为该要素最后得分；各要素最后得分之和作为考生面试成绩。考生面试时不得向评委透露本人姓名、所在学校或单位、籍贯等信息。凡透露的，扣减面试（试讲）成绩的</w:t>
      </w:r>
      <w:r>
        <w:rPr>
          <w:rFonts w:eastAsia="仿宋_GB2312"/>
          <w:sz w:val="32"/>
          <w:szCs w:val="32"/>
        </w:rPr>
        <w:t>20%</w:t>
      </w:r>
      <w:r>
        <w:rPr>
          <w:rFonts w:ascii="仿宋_GB2312" w:eastAsia="仿宋_GB2312"/>
          <w:sz w:val="32"/>
          <w:szCs w:val="32"/>
        </w:rPr>
        <w:t>，情节严重的，取消其面试（试讲）成绩。</w:t>
      </w:r>
    </w:p>
    <w:p>
      <w:pPr>
        <w:keepNext w:val="0"/>
        <w:keepLines w:val="0"/>
        <w:pageBreakBefore w:val="0"/>
        <w:kinsoku/>
        <w:wordWrap/>
        <w:overflowPunct/>
        <w:topLinePunct w:val="0"/>
        <w:autoSpaceDE/>
        <w:autoSpaceDN/>
        <w:bidi w:val="0"/>
        <w:snapToGrid w:val="0"/>
        <w:spacing w:line="520" w:lineRule="exact"/>
        <w:ind w:firstLine="614" w:firstLineChars="192"/>
        <w:textAlignment w:val="auto"/>
        <w:rPr>
          <w:rFonts w:eastAsia="仿宋_GB2312"/>
          <w:sz w:val="32"/>
          <w:szCs w:val="32"/>
        </w:rPr>
      </w:pPr>
      <w:r>
        <w:rPr>
          <w:rFonts w:eastAsia="仿宋_GB2312"/>
          <w:sz w:val="32"/>
          <w:szCs w:val="32"/>
        </w:rPr>
        <w:t>5.</w:t>
      </w:r>
      <w:r>
        <w:rPr>
          <w:rFonts w:hint="eastAsia" w:ascii="仿宋_GB2312" w:eastAsia="仿宋_GB2312"/>
          <w:sz w:val="32"/>
          <w:szCs w:val="32"/>
        </w:rPr>
        <w:t>如果某招聘</w:t>
      </w:r>
      <w:r>
        <w:rPr>
          <w:rFonts w:ascii="仿宋_GB2312" w:eastAsia="仿宋_GB2312"/>
          <w:sz w:val="32"/>
          <w:szCs w:val="32"/>
        </w:rPr>
        <w:t>岗位</w:t>
      </w:r>
      <w:r>
        <w:rPr>
          <w:rFonts w:hint="eastAsia" w:ascii="仿宋_GB2312" w:eastAsia="仿宋_GB2312"/>
          <w:sz w:val="32"/>
          <w:szCs w:val="32"/>
        </w:rPr>
        <w:t>报名</w:t>
      </w:r>
      <w:r>
        <w:rPr>
          <w:rFonts w:ascii="仿宋_GB2312" w:eastAsia="仿宋_GB2312"/>
          <w:sz w:val="32"/>
          <w:szCs w:val="32"/>
        </w:rPr>
        <w:t>人数较多，不能安排在同一试场面试，根据考生报名情况设置试场，并将招聘</w:t>
      </w:r>
      <w:r>
        <w:rPr>
          <w:rFonts w:hint="eastAsia" w:ascii="仿宋_GB2312" w:eastAsia="仿宋_GB2312"/>
          <w:sz w:val="32"/>
          <w:szCs w:val="32"/>
        </w:rPr>
        <w:t>指标</w:t>
      </w:r>
      <w:r>
        <w:rPr>
          <w:rFonts w:ascii="仿宋_GB2312" w:eastAsia="仿宋_GB2312"/>
          <w:sz w:val="32"/>
          <w:szCs w:val="32"/>
        </w:rPr>
        <w:t>数平均分配到试场，考生领取准考证时，由考生抽签确定面试试场，根据各面试试场考生面试成绩</w:t>
      </w:r>
      <w:r>
        <w:rPr>
          <w:rFonts w:hint="eastAsia" w:ascii="仿宋_GB2312" w:eastAsia="仿宋_GB2312"/>
          <w:sz w:val="32"/>
          <w:szCs w:val="32"/>
        </w:rPr>
        <w:t>从</w:t>
      </w:r>
      <w:r>
        <w:rPr>
          <w:rFonts w:ascii="仿宋_GB2312" w:eastAsia="仿宋_GB2312"/>
          <w:sz w:val="32"/>
          <w:szCs w:val="32"/>
        </w:rPr>
        <w:t>高</w:t>
      </w:r>
      <w:r>
        <w:rPr>
          <w:rFonts w:hint="eastAsia" w:ascii="仿宋_GB2312" w:eastAsia="仿宋_GB2312"/>
          <w:sz w:val="32"/>
          <w:szCs w:val="32"/>
        </w:rPr>
        <w:t>到</w:t>
      </w:r>
      <w:r>
        <w:rPr>
          <w:rFonts w:ascii="仿宋_GB2312" w:eastAsia="仿宋_GB2312"/>
          <w:sz w:val="32"/>
          <w:szCs w:val="32"/>
        </w:rPr>
        <w:t>低确定入围人选（本试场考生之间竞争本试场招聘指标）。</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6.同一岗位面试成绩并列的，按</w:t>
      </w:r>
      <w:r>
        <w:rPr>
          <w:rFonts w:ascii="仿宋_GB2312" w:eastAsia="仿宋_GB2312"/>
          <w:sz w:val="32"/>
          <w:szCs w:val="32"/>
        </w:rPr>
        <w:t>参加过</w:t>
      </w:r>
      <w:r>
        <w:rPr>
          <w:rFonts w:eastAsia="仿宋_GB2312"/>
          <w:sz w:val="32"/>
          <w:szCs w:val="32"/>
        </w:rPr>
        <w:t>“</w:t>
      </w:r>
      <w:r>
        <w:rPr>
          <w:rFonts w:ascii="仿宋_GB2312" w:eastAsia="仿宋_GB2312"/>
          <w:sz w:val="32"/>
          <w:szCs w:val="32"/>
        </w:rPr>
        <w:t>大学生志愿服务西部计划</w:t>
      </w:r>
      <w:r>
        <w:rPr>
          <w:rFonts w:eastAsia="仿宋_GB2312"/>
          <w:sz w:val="32"/>
          <w:szCs w:val="32"/>
        </w:rPr>
        <w:t>”</w:t>
      </w:r>
      <w:r>
        <w:rPr>
          <w:rFonts w:ascii="仿宋_GB2312" w:eastAsia="仿宋_GB2312"/>
          <w:sz w:val="32"/>
          <w:szCs w:val="32"/>
        </w:rPr>
        <w:t>且有从教经历的志愿者和参加过半年以上实习支教的师范院校毕业生</w:t>
      </w:r>
      <w:r>
        <w:rPr>
          <w:rFonts w:hint="eastAsia" w:ascii="仿宋_GB2312" w:eastAsia="仿宋_GB2312"/>
          <w:sz w:val="32"/>
          <w:szCs w:val="32"/>
        </w:rPr>
        <w:t>、学历、师范院校毕业、党员（含预备党员）、班（团）干顺序优先（提供相应证明材料），如果还是并列的，由县教育局商同县人力资源和社会保障局通过组织加试说课方式确定体检人选。</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hint="eastAsia" w:eastAsia="仿宋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四</w:t>
      </w:r>
      <w:r>
        <w:rPr>
          <w:rFonts w:ascii="楷体_GB2312" w:eastAsia="楷体_GB2312"/>
          <w:b/>
          <w:bCs/>
          <w:sz w:val="32"/>
          <w:szCs w:val="32"/>
        </w:rPr>
        <w:t>）体检</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1.</w:t>
      </w:r>
      <w:r>
        <w:rPr>
          <w:rFonts w:ascii="仿宋_GB2312" w:eastAsia="仿宋_GB2312"/>
          <w:sz w:val="32"/>
          <w:szCs w:val="32"/>
        </w:rPr>
        <w:t>体检时间：</w:t>
      </w:r>
      <w:r>
        <w:rPr>
          <w:rFonts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hint="eastAsia" w:ascii="仿宋_GB2312" w:eastAsia="仿宋_GB2312"/>
          <w:sz w:val="32"/>
          <w:szCs w:val="32"/>
        </w:rPr>
        <w:t>28</w:t>
      </w:r>
      <w:r>
        <w:rPr>
          <w:rFonts w:ascii="仿宋_GB2312" w:eastAsia="仿宋_GB2312"/>
          <w:sz w:val="32"/>
          <w:szCs w:val="32"/>
        </w:rPr>
        <w:t>日。</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2.</w:t>
      </w:r>
      <w:r>
        <w:rPr>
          <w:rFonts w:ascii="仿宋_GB2312" w:eastAsia="仿宋_GB2312"/>
          <w:sz w:val="32"/>
          <w:szCs w:val="32"/>
        </w:rPr>
        <w:t>体检地点：凌云县人民医院。</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3.</w:t>
      </w:r>
      <w:r>
        <w:rPr>
          <w:rFonts w:ascii="仿宋_GB2312" w:eastAsia="仿宋_GB2312"/>
          <w:sz w:val="32"/>
          <w:szCs w:val="32"/>
        </w:rPr>
        <w:t>体检人员：按岗位计划招聘人数与体检人选</w:t>
      </w:r>
      <w:r>
        <w:rPr>
          <w:rFonts w:eastAsia="仿宋_GB2312"/>
          <w:sz w:val="32"/>
          <w:szCs w:val="32"/>
        </w:rPr>
        <w:t>1:1</w:t>
      </w:r>
      <w:r>
        <w:rPr>
          <w:rFonts w:ascii="仿宋_GB2312" w:eastAsia="仿宋_GB2312"/>
          <w:sz w:val="32"/>
          <w:szCs w:val="32"/>
        </w:rPr>
        <w:t>的比例，从</w:t>
      </w:r>
      <w:r>
        <w:rPr>
          <w:rFonts w:hint="eastAsia" w:ascii="仿宋_GB2312" w:eastAsia="仿宋_GB2312"/>
          <w:sz w:val="32"/>
          <w:szCs w:val="32"/>
        </w:rPr>
        <w:t>面试</w:t>
      </w:r>
      <w:r>
        <w:rPr>
          <w:rFonts w:ascii="仿宋_GB2312" w:eastAsia="仿宋_GB2312"/>
          <w:sz w:val="32"/>
          <w:szCs w:val="32"/>
        </w:rPr>
        <w:t>成绩高分到低分的顺序确定体检人选。</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4.</w:t>
      </w:r>
      <w:r>
        <w:rPr>
          <w:rFonts w:ascii="仿宋_GB2312" w:eastAsia="仿宋_GB2312"/>
          <w:sz w:val="32"/>
          <w:szCs w:val="32"/>
        </w:rPr>
        <w:t>体检</w:t>
      </w:r>
      <w:r>
        <w:rPr>
          <w:rFonts w:hint="eastAsia" w:ascii="仿宋_GB2312" w:eastAsia="仿宋_GB2312"/>
          <w:sz w:val="32"/>
          <w:szCs w:val="32"/>
        </w:rPr>
        <w:t>标准</w:t>
      </w:r>
      <w:r>
        <w:rPr>
          <w:rFonts w:ascii="仿宋_GB2312" w:eastAsia="仿宋_GB2312"/>
          <w:sz w:val="32"/>
          <w:szCs w:val="32"/>
        </w:rPr>
        <w:t>：体检</w:t>
      </w:r>
      <w:r>
        <w:rPr>
          <w:rFonts w:hint="eastAsia" w:ascii="仿宋_GB2312" w:eastAsia="仿宋_GB2312"/>
          <w:sz w:val="32"/>
          <w:szCs w:val="32"/>
        </w:rPr>
        <w:t>标准参照公务员录用体检标准</w:t>
      </w:r>
      <w:r>
        <w:rPr>
          <w:rFonts w:ascii="仿宋_GB2312" w:eastAsia="仿宋_GB2312"/>
          <w:sz w:val="32"/>
          <w:szCs w:val="32"/>
        </w:rPr>
        <w:t>执行。体检过程中弄虚作假或隐瞒真实情况导致体检结果失真的，取消聘用资格。考生对体检不合格有异议的，可要求复查。由</w:t>
      </w:r>
      <w:r>
        <w:rPr>
          <w:rFonts w:hint="eastAsia" w:ascii="仿宋_GB2312" w:eastAsia="仿宋_GB2312"/>
          <w:sz w:val="32"/>
          <w:szCs w:val="32"/>
        </w:rPr>
        <w:t>组织</w:t>
      </w:r>
      <w:r>
        <w:rPr>
          <w:rFonts w:ascii="仿宋_GB2312" w:eastAsia="仿宋_GB2312"/>
          <w:sz w:val="32"/>
          <w:szCs w:val="32"/>
        </w:rPr>
        <w:t>体检</w:t>
      </w:r>
      <w:r>
        <w:rPr>
          <w:rFonts w:hint="eastAsia" w:ascii="仿宋_GB2312" w:eastAsia="仿宋_GB2312"/>
          <w:sz w:val="32"/>
          <w:szCs w:val="32"/>
        </w:rPr>
        <w:t>部门一周内联系到符合规定条件的上一级医院复检一次，并作为最终的体检结果，逾期不予受理</w:t>
      </w:r>
      <w:r>
        <w:rPr>
          <w:rFonts w:ascii="仿宋_GB2312" w:eastAsia="仿宋_GB2312"/>
          <w:sz w:val="32"/>
          <w:szCs w:val="32"/>
        </w:rPr>
        <w:t>。体检中出现</w:t>
      </w:r>
      <w:r>
        <w:rPr>
          <w:rFonts w:hint="eastAsia" w:ascii="仿宋_GB2312" w:eastAsia="仿宋_GB2312"/>
          <w:sz w:val="32"/>
          <w:szCs w:val="32"/>
        </w:rPr>
        <w:t>身体</w:t>
      </w:r>
      <w:r>
        <w:rPr>
          <w:rFonts w:ascii="仿宋_GB2312" w:eastAsia="仿宋_GB2312"/>
          <w:sz w:val="32"/>
          <w:szCs w:val="32"/>
        </w:rPr>
        <w:t>不合格者，不得</w:t>
      </w:r>
      <w:r>
        <w:rPr>
          <w:rFonts w:hint="eastAsia" w:ascii="仿宋_GB2312" w:eastAsia="仿宋_GB2312"/>
          <w:sz w:val="32"/>
          <w:szCs w:val="32"/>
        </w:rPr>
        <w:t>聘</w:t>
      </w:r>
      <w:r>
        <w:rPr>
          <w:rFonts w:ascii="仿宋_GB2312" w:eastAsia="仿宋_GB2312"/>
          <w:sz w:val="32"/>
          <w:szCs w:val="32"/>
        </w:rPr>
        <w:t>用。空缺的名额可从报考同一岗位（同一岗位人员不足的，从专业相近；专业相近人员不足的从落选人员）中按</w:t>
      </w:r>
      <w:r>
        <w:rPr>
          <w:rFonts w:hint="eastAsia" w:ascii="仿宋_GB2312" w:eastAsia="仿宋_GB2312"/>
          <w:sz w:val="32"/>
          <w:szCs w:val="32"/>
        </w:rPr>
        <w:t>面试</w:t>
      </w:r>
      <w:r>
        <w:rPr>
          <w:rFonts w:ascii="仿宋_GB2312" w:eastAsia="仿宋_GB2312"/>
          <w:sz w:val="32"/>
          <w:szCs w:val="32"/>
        </w:rPr>
        <w:t>成绩从高分到低分依次递补进入体检。体检费由应聘人员自理。</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eastAsia="楷体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五</w:t>
      </w:r>
      <w:r>
        <w:rPr>
          <w:rFonts w:ascii="楷体_GB2312" w:eastAsia="楷体_GB2312"/>
          <w:b/>
          <w:bCs/>
          <w:sz w:val="32"/>
          <w:szCs w:val="32"/>
        </w:rPr>
        <w:t>）公示</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ascii="仿宋_GB2312" w:eastAsia="仿宋_GB2312"/>
          <w:sz w:val="32"/>
          <w:szCs w:val="32"/>
        </w:rPr>
        <w:t>根据应聘人员的体检结果，确定拟招聘人选。招聘岗位出现自愿放弃情形，出现岗位空缺的，空缺的名额可从报考同一岗位（同一岗位人员不足的，从专业相近；专业相近人员不足的从落选人员）中按</w:t>
      </w:r>
      <w:r>
        <w:rPr>
          <w:rFonts w:hint="eastAsia" w:ascii="仿宋_GB2312" w:eastAsia="仿宋_GB2312"/>
          <w:sz w:val="32"/>
          <w:szCs w:val="32"/>
        </w:rPr>
        <w:t>面试</w:t>
      </w:r>
      <w:r>
        <w:rPr>
          <w:rFonts w:ascii="仿宋_GB2312" w:eastAsia="仿宋_GB2312"/>
          <w:sz w:val="32"/>
          <w:szCs w:val="32"/>
        </w:rPr>
        <w:t>成绩从高分到低分依次递补岗位人选进行体检，根据体检合格结果给予补充人员。放弃受聘的考生应提供书面申请，或者由</w:t>
      </w:r>
      <w:r>
        <w:rPr>
          <w:rFonts w:eastAsia="仿宋_GB2312"/>
          <w:sz w:val="32"/>
          <w:szCs w:val="32"/>
        </w:rPr>
        <w:t>2</w:t>
      </w:r>
      <w:r>
        <w:rPr>
          <w:rFonts w:ascii="仿宋_GB2312" w:eastAsia="仿宋_GB2312"/>
          <w:sz w:val="32"/>
          <w:szCs w:val="32"/>
        </w:rPr>
        <w:t>名工作人员做好电话记录并签字确认。根据体检合格结果将拟聘人员名单</w:t>
      </w:r>
      <w:r>
        <w:rPr>
          <w:rFonts w:hint="eastAsia" w:ascii="仿宋_GB2312" w:eastAsia="仿宋_GB2312"/>
          <w:sz w:val="32"/>
          <w:szCs w:val="32"/>
        </w:rPr>
        <w:t>进行</w:t>
      </w:r>
      <w:r>
        <w:rPr>
          <w:rFonts w:ascii="仿宋_GB2312" w:eastAsia="仿宋_GB2312"/>
          <w:sz w:val="32"/>
          <w:szCs w:val="32"/>
        </w:rPr>
        <w:t>公示</w:t>
      </w:r>
      <w:r>
        <w:rPr>
          <w:rFonts w:hint="eastAsia" w:ascii="仿宋_GB2312" w:eastAsia="仿宋_GB2312"/>
          <w:sz w:val="32"/>
          <w:szCs w:val="32"/>
        </w:rPr>
        <w:t>，公示期</w:t>
      </w:r>
      <w:r>
        <w:rPr>
          <w:rFonts w:eastAsia="仿宋_GB2312"/>
          <w:sz w:val="32"/>
          <w:szCs w:val="32"/>
        </w:rPr>
        <w:t>7</w:t>
      </w:r>
      <w:r>
        <w:rPr>
          <w:rFonts w:hint="eastAsia" w:ascii="仿宋_GB2312" w:eastAsia="仿宋_GB2312"/>
          <w:sz w:val="32"/>
          <w:szCs w:val="32"/>
        </w:rPr>
        <w:t>天</w:t>
      </w:r>
      <w:r>
        <w:rPr>
          <w:rFonts w:ascii="仿宋_GB2312" w:eastAsia="仿宋_GB2312"/>
          <w:sz w:val="32"/>
          <w:szCs w:val="32"/>
        </w:rPr>
        <w:t>。</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eastAsia="楷体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六</w:t>
      </w:r>
      <w:r>
        <w:rPr>
          <w:rFonts w:ascii="楷体_GB2312" w:eastAsia="楷体_GB2312"/>
          <w:b/>
          <w:bCs/>
          <w:sz w:val="32"/>
          <w:szCs w:val="32"/>
        </w:rPr>
        <w:t>）名单公布</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hint="eastAsia" w:ascii="仿宋_GB2312" w:eastAsia="仿宋_GB2312"/>
          <w:sz w:val="32"/>
          <w:szCs w:val="32"/>
        </w:rPr>
        <w:t>经公示无异议，由县人民政府公布聘用人员名单，并报自治区农村义务教育阶段学校教师特设岗位计划领导小组办公室备案</w:t>
      </w:r>
      <w:r>
        <w:rPr>
          <w:rFonts w:ascii="仿宋_GB2312" w:eastAsia="仿宋_GB2312"/>
          <w:sz w:val="32"/>
          <w:szCs w:val="32"/>
        </w:rPr>
        <w:t>。</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ascii="仿宋_GB2312" w:eastAsia="仿宋_GB2312"/>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七</w:t>
      </w:r>
      <w:r>
        <w:rPr>
          <w:rFonts w:hint="eastAsia" w:ascii="楷体_GB2312" w:eastAsia="楷体_GB2312"/>
          <w:b/>
          <w:bCs/>
          <w:sz w:val="32"/>
          <w:szCs w:val="32"/>
        </w:rPr>
        <w:t>）集中培训</w:t>
      </w:r>
      <w:r>
        <w:rPr>
          <w:rFonts w:hint="eastAsia" w:ascii="仿宋_GB2312" w:eastAsia="仿宋_GB2312"/>
          <w:sz w:val="32"/>
          <w:szCs w:val="32"/>
        </w:rPr>
        <w:t>（因受疫情影响，</w:t>
      </w:r>
      <w:r>
        <w:rPr>
          <w:rFonts w:hint="eastAsia" w:ascii="仿宋_GB2312" w:eastAsia="仿宋_GB2312"/>
          <w:sz w:val="32"/>
          <w:szCs w:val="32"/>
          <w:lang w:eastAsia="zh-CN"/>
        </w:rPr>
        <w:t>培训时间另行</w:t>
      </w:r>
      <w:r>
        <w:rPr>
          <w:rFonts w:hint="eastAsia" w:ascii="仿宋_GB2312" w:eastAsia="仿宋_GB2312"/>
          <w:sz w:val="32"/>
          <w:szCs w:val="32"/>
        </w:rPr>
        <w:t>通知）</w:t>
      </w:r>
    </w:p>
    <w:p>
      <w:pPr>
        <w:keepNext w:val="0"/>
        <w:keepLines w:val="0"/>
        <w:pageBreakBefore w:val="0"/>
        <w:kinsoku/>
        <w:wordWrap/>
        <w:overflowPunct/>
        <w:topLinePunct w:val="0"/>
        <w:autoSpaceDE/>
        <w:autoSpaceDN/>
        <w:bidi w:val="0"/>
        <w:adjustRightInd w:val="0"/>
        <w:spacing w:line="520" w:lineRule="exact"/>
        <w:ind w:firstLine="643" w:firstLineChars="200"/>
        <w:textAlignment w:val="auto"/>
        <w:rPr>
          <w:rFonts w:hint="eastAsia" w:eastAsia="楷体_GB2312"/>
          <w:b/>
          <w:bCs/>
          <w:sz w:val="32"/>
          <w:szCs w:val="32"/>
        </w:rPr>
      </w:pPr>
      <w:r>
        <w:rPr>
          <w:rFonts w:ascii="楷体_GB2312" w:eastAsia="楷体_GB2312"/>
          <w:b/>
          <w:bCs/>
          <w:sz w:val="32"/>
          <w:szCs w:val="32"/>
        </w:rPr>
        <w:t>（</w:t>
      </w:r>
      <w:r>
        <w:rPr>
          <w:rFonts w:hint="eastAsia" w:ascii="楷体_GB2312" w:eastAsia="楷体_GB2312"/>
          <w:b/>
          <w:bCs/>
          <w:sz w:val="32"/>
          <w:szCs w:val="32"/>
          <w:lang w:eastAsia="zh-CN"/>
        </w:rPr>
        <w:t>八</w:t>
      </w:r>
      <w:r>
        <w:rPr>
          <w:rFonts w:ascii="楷体_GB2312" w:eastAsia="楷体_GB2312"/>
          <w:b/>
          <w:bCs/>
          <w:sz w:val="32"/>
          <w:szCs w:val="32"/>
        </w:rPr>
        <w:t>）签订聘用合同并上岗任教</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eastAsia="仿宋_GB2312"/>
          <w:sz w:val="32"/>
          <w:szCs w:val="32"/>
        </w:rPr>
      </w:pPr>
      <w:r>
        <w:rPr>
          <w:rFonts w:eastAsia="仿宋_GB2312"/>
          <w:sz w:val="32"/>
          <w:szCs w:val="32"/>
        </w:rPr>
        <w:t>8</w:t>
      </w:r>
      <w:r>
        <w:rPr>
          <w:rFonts w:ascii="仿宋_GB2312" w:eastAsia="仿宋_GB2312"/>
          <w:sz w:val="32"/>
          <w:szCs w:val="32"/>
        </w:rPr>
        <w:t>月</w:t>
      </w:r>
      <w:r>
        <w:rPr>
          <w:rFonts w:hint="eastAsia" w:ascii="仿宋_GB2312" w:eastAsia="仿宋_GB2312"/>
          <w:sz w:val="32"/>
          <w:szCs w:val="32"/>
        </w:rPr>
        <w:t>31</w:t>
      </w:r>
      <w:r>
        <w:rPr>
          <w:rFonts w:ascii="仿宋_GB2312" w:eastAsia="仿宋_GB2312"/>
          <w:sz w:val="32"/>
          <w:szCs w:val="32"/>
        </w:rPr>
        <w:t>日，由县教育局按照特岗教师招聘的有关规定，与被</w:t>
      </w:r>
      <w:r>
        <w:rPr>
          <w:rFonts w:hint="eastAsia" w:ascii="仿宋_GB2312" w:eastAsia="仿宋_GB2312"/>
          <w:sz w:val="32"/>
          <w:szCs w:val="32"/>
        </w:rPr>
        <w:t>聘用</w:t>
      </w:r>
      <w:r>
        <w:rPr>
          <w:rFonts w:ascii="仿宋_GB2312" w:eastAsia="仿宋_GB2312"/>
          <w:sz w:val="32"/>
          <w:szCs w:val="32"/>
        </w:rPr>
        <w:t>人员集中在凌云县</w:t>
      </w:r>
      <w:r>
        <w:rPr>
          <w:rFonts w:hint="eastAsia" w:ascii="仿宋_GB2312" w:eastAsia="仿宋_GB2312"/>
          <w:sz w:val="32"/>
          <w:szCs w:val="32"/>
        </w:rPr>
        <w:t>教育局</w:t>
      </w:r>
      <w:r>
        <w:rPr>
          <w:rFonts w:ascii="仿宋_GB2312" w:eastAsia="仿宋_GB2312"/>
          <w:sz w:val="32"/>
          <w:szCs w:val="32"/>
        </w:rPr>
        <w:t>会议室签订聘用合同</w:t>
      </w:r>
      <w:r>
        <w:rPr>
          <w:rFonts w:hint="eastAsia" w:ascii="仿宋_GB2312" w:eastAsia="仿宋_GB2312"/>
          <w:sz w:val="32"/>
          <w:szCs w:val="32"/>
        </w:rPr>
        <w:t>，</w:t>
      </w:r>
      <w:r>
        <w:rPr>
          <w:rFonts w:ascii="仿宋_GB2312" w:eastAsia="仿宋_GB2312"/>
          <w:sz w:val="32"/>
          <w:szCs w:val="32"/>
        </w:rPr>
        <w:t>并由县教育局统一派遣到设岗学校上岗任教。受聘教师必须服从统一安排，若在规定时间内不报到或不服从安排者，取消</w:t>
      </w:r>
      <w:r>
        <w:rPr>
          <w:rFonts w:hint="eastAsia" w:ascii="仿宋_GB2312" w:eastAsia="仿宋_GB2312"/>
          <w:sz w:val="32"/>
          <w:szCs w:val="32"/>
        </w:rPr>
        <w:t>聘用</w:t>
      </w:r>
      <w:r>
        <w:rPr>
          <w:rFonts w:ascii="仿宋_GB2312" w:eastAsia="仿宋_GB2312"/>
          <w:sz w:val="32"/>
          <w:szCs w:val="32"/>
        </w:rPr>
        <w:t>资格。</w:t>
      </w:r>
    </w:p>
    <w:p>
      <w:pPr>
        <w:pStyle w:val="2"/>
        <w:keepNext w:val="0"/>
        <w:keepLines w:val="0"/>
        <w:pageBreakBefore w:val="0"/>
        <w:kinsoku/>
        <w:wordWrap/>
        <w:overflowPunct/>
        <w:topLinePunct w:val="0"/>
        <w:autoSpaceDE/>
        <w:autoSpaceDN/>
        <w:bidi w:val="0"/>
        <w:spacing w:before="0" w:beforeAutospacing="0" w:after="0" w:afterAutospacing="0" w:line="520" w:lineRule="exact"/>
        <w:ind w:firstLine="480"/>
        <w:textAlignment w:val="auto"/>
        <w:rPr>
          <w:rFonts w:ascii="仿宋" w:hAnsi="仿宋" w:eastAsia="仿宋"/>
          <w:b/>
          <w:bCs/>
          <w:color w:val="333333"/>
          <w:sz w:val="32"/>
          <w:szCs w:val="32"/>
        </w:rPr>
      </w:pPr>
      <w:r>
        <w:rPr>
          <w:rFonts w:hint="eastAsia" w:ascii="仿宋" w:hAnsi="仿宋" w:eastAsia="仿宋"/>
          <w:b/>
          <w:bCs/>
          <w:color w:val="333333"/>
          <w:sz w:val="32"/>
          <w:szCs w:val="32"/>
        </w:rPr>
        <w:t>四、招聘监督</w:t>
      </w:r>
    </w:p>
    <w:p>
      <w:pPr>
        <w:pStyle w:val="2"/>
        <w:keepNext w:val="0"/>
        <w:keepLines w:val="0"/>
        <w:pageBreakBefore w:val="0"/>
        <w:kinsoku/>
        <w:wordWrap/>
        <w:overflowPunct/>
        <w:topLinePunct w:val="0"/>
        <w:autoSpaceDE/>
        <w:autoSpaceDN/>
        <w:bidi w:val="0"/>
        <w:spacing w:before="0" w:beforeAutospacing="0" w:after="0" w:afterAutospacing="0" w:line="520" w:lineRule="exact"/>
        <w:ind w:firstLine="480"/>
        <w:textAlignment w:val="auto"/>
        <w:rPr>
          <w:rFonts w:hint="eastAsia" w:ascii="仿宋_GB2312" w:eastAsia="仿宋_GB2312"/>
          <w:color w:val="333333"/>
          <w:sz w:val="32"/>
          <w:szCs w:val="32"/>
        </w:rPr>
      </w:pPr>
      <w:r>
        <w:rPr>
          <w:rFonts w:hint="eastAsia" w:ascii="仿宋_GB2312" w:eastAsia="仿宋_GB2312"/>
          <w:color w:val="333333"/>
          <w:sz w:val="32"/>
          <w:szCs w:val="32"/>
        </w:rPr>
        <w:t>公开招聘“特岗教师”工作，按照“公开、平等、自愿、择优、择优”原则，做到政策公开、信息公开、程序公开、结果公开。招聘考试工作接受县纪检监察等部门、考生和社会各界的监督。对招聘考试工作中的违法违纪行为，依照有关规定严肃处理。</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hint="eastAsia" w:eastAsia="黑体"/>
          <w:sz w:val="32"/>
          <w:szCs w:val="32"/>
        </w:rPr>
      </w:pPr>
      <w:r>
        <w:rPr>
          <w:rFonts w:ascii="黑体" w:hAnsi="黑体" w:eastAsia="黑体"/>
          <w:sz w:val="32"/>
          <w:szCs w:val="32"/>
        </w:rPr>
        <w:t>五、其他事项</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（一）</w:t>
      </w:r>
      <w:r>
        <w:rPr>
          <w:rFonts w:ascii="仿宋_GB2312" w:eastAsia="仿宋_GB2312"/>
          <w:sz w:val="32"/>
          <w:szCs w:val="32"/>
        </w:rPr>
        <w:t>本</w:t>
      </w:r>
      <w:r>
        <w:rPr>
          <w:rFonts w:hint="eastAsia" w:ascii="仿宋_GB2312" w:eastAsia="仿宋_GB2312"/>
          <w:sz w:val="32"/>
          <w:szCs w:val="32"/>
        </w:rPr>
        <w:t>公告</w:t>
      </w:r>
      <w:r>
        <w:rPr>
          <w:rFonts w:ascii="仿宋_GB2312" w:eastAsia="仿宋_GB2312"/>
          <w:sz w:val="32"/>
          <w:szCs w:val="32"/>
        </w:rPr>
        <w:t>未尽事宜，</w:t>
      </w:r>
      <w:r>
        <w:rPr>
          <w:rFonts w:hint="eastAsia" w:ascii="仿宋_GB2312" w:eastAsia="仿宋_GB2312"/>
          <w:sz w:val="32"/>
          <w:szCs w:val="32"/>
        </w:rPr>
        <w:t>按照《自治区教育厅 自治区党委编办 自治区财政厅 自治区人力资源社会保障厅关于做好2020年特岗教师招聘工作的通知》（桂教特岗〔</w:t>
      </w:r>
      <w:r>
        <w:rPr>
          <w:rFonts w:hint="eastAsia" w:eastAsia="仿宋_GB2312"/>
          <w:sz w:val="32"/>
          <w:szCs w:val="32"/>
        </w:rPr>
        <w:t>2020</w:t>
      </w:r>
      <w:r>
        <w:rPr>
          <w:rFonts w:hint="eastAsia" w:ascii="仿宋_GB2312" w:eastAsia="仿宋_GB2312"/>
          <w:sz w:val="32"/>
          <w:szCs w:val="32"/>
        </w:rPr>
        <w:t>〕</w:t>
      </w:r>
      <w:r>
        <w:rPr>
          <w:rFonts w:hint="eastAsia" w:eastAsia="仿宋_GB2312"/>
          <w:sz w:val="32"/>
          <w:szCs w:val="32"/>
        </w:rPr>
        <w:t>1</w:t>
      </w:r>
      <w:r>
        <w:rPr>
          <w:rFonts w:hint="eastAsia" w:ascii="仿宋_GB2312" w:eastAsia="仿宋_GB2312"/>
          <w:sz w:val="32"/>
          <w:szCs w:val="32"/>
        </w:rPr>
        <w:t>号）</w:t>
      </w:r>
      <w:r>
        <w:rPr>
          <w:rFonts w:ascii="仿宋_GB2312" w:eastAsia="仿宋_GB2312"/>
          <w:sz w:val="32"/>
          <w:szCs w:val="32"/>
        </w:rPr>
        <w:t>相关要求执行。</w:t>
      </w:r>
    </w:p>
    <w:p>
      <w:pPr>
        <w:keepNext w:val="0"/>
        <w:keepLines w:val="0"/>
        <w:pageBreakBefore w:val="0"/>
        <w:kinsoku/>
        <w:wordWrap/>
        <w:overflowPunct/>
        <w:topLinePunct w:val="0"/>
        <w:autoSpaceDE/>
        <w:autoSpaceDN/>
        <w:bidi w:val="0"/>
        <w:adjustRightIn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ascii="仿宋_GB2312" w:eastAsia="仿宋_GB2312"/>
          <w:sz w:val="32"/>
          <w:szCs w:val="32"/>
        </w:rPr>
        <w:t>凌云县教育局联系</w:t>
      </w:r>
      <w:r>
        <w:rPr>
          <w:rFonts w:hint="eastAsia" w:ascii="仿宋_GB2312" w:eastAsia="仿宋_GB2312"/>
          <w:sz w:val="32"/>
          <w:szCs w:val="32"/>
          <w:lang w:eastAsia="zh-CN"/>
        </w:rPr>
        <w:t>人及联系方式：田维美，</w:t>
      </w:r>
      <w:r>
        <w:rPr>
          <w:rFonts w:eastAsia="仿宋_GB2312"/>
          <w:sz w:val="32"/>
          <w:szCs w:val="32"/>
        </w:rPr>
        <w:t>0776-7618500</w:t>
      </w:r>
      <w:r>
        <w:rPr>
          <w:rFonts w:hint="eastAsia" w:eastAsia="仿宋_GB2312"/>
          <w:sz w:val="32"/>
          <w:szCs w:val="32"/>
          <w:lang w:eastAsia="zh-CN"/>
        </w:rPr>
        <w:t>；邮箱：</w:t>
      </w:r>
      <w:r>
        <w:rPr>
          <w:rFonts w:hint="eastAsia" w:eastAsia="仿宋_GB2312"/>
          <w:sz w:val="32"/>
          <w:szCs w:val="32"/>
          <w:lang w:val="en-US" w:eastAsia="zh-CN"/>
        </w:rPr>
        <w:fldChar w:fldCharType="begin"/>
      </w:r>
      <w:r>
        <w:rPr>
          <w:rFonts w:hint="eastAsia" w:eastAsia="仿宋_GB2312"/>
          <w:sz w:val="32"/>
          <w:szCs w:val="32"/>
          <w:lang w:val="en-US" w:eastAsia="zh-CN"/>
        </w:rPr>
        <w:instrText xml:space="preserve"> HYPERLINK "mailto:rsg7618500@163.com。" </w:instrText>
      </w:r>
      <w:r>
        <w:rPr>
          <w:rFonts w:hint="eastAsia" w:eastAsia="仿宋_GB2312"/>
          <w:sz w:val="32"/>
          <w:szCs w:val="32"/>
          <w:lang w:val="en-US" w:eastAsia="zh-CN"/>
        </w:rPr>
        <w:fldChar w:fldCharType="separate"/>
      </w:r>
      <w:r>
        <w:rPr>
          <w:rStyle w:val="5"/>
          <w:rFonts w:hint="eastAsia" w:eastAsia="仿宋_GB2312"/>
          <w:sz w:val="32"/>
          <w:szCs w:val="32"/>
          <w:lang w:val="en-US" w:eastAsia="zh-CN"/>
        </w:rPr>
        <w:t>rsg7618500@163.com</w:t>
      </w:r>
      <w:r>
        <w:rPr>
          <w:rStyle w:val="5"/>
          <w:rFonts w:ascii="仿宋_GB2312" w:eastAsia="仿宋_GB2312"/>
          <w:sz w:val="32"/>
          <w:szCs w:val="32"/>
        </w:rPr>
        <w:t>。</w:t>
      </w:r>
      <w:r>
        <w:rPr>
          <w:rFonts w:hint="eastAsia" w:eastAsia="仿宋_GB2312"/>
          <w:sz w:val="32"/>
          <w:szCs w:val="32"/>
          <w:lang w:val="en-US" w:eastAsia="zh-CN"/>
        </w:rPr>
        <w:fldChar w:fldCharType="end"/>
      </w:r>
    </w:p>
    <w:p>
      <w:pPr>
        <w:adjustRightInd w:val="0"/>
        <w:spacing w:line="560" w:lineRule="exact"/>
        <w:ind w:firstLine="640" w:firstLineChars="200"/>
        <w:rPr>
          <w:rFonts w:hint="eastAsia" w:ascii="仿宋_GB2312" w:eastAsia="仿宋_GB2312"/>
          <w:sz w:val="32"/>
          <w:szCs w:val="32"/>
          <w:lang w:eastAsia="zh-CN"/>
        </w:rPr>
      </w:pPr>
    </w:p>
    <w:p>
      <w:pPr>
        <w:adjustRightInd w:val="0"/>
        <w:spacing w:line="560" w:lineRule="exact"/>
        <w:ind w:left="1598" w:leftChars="304" w:hanging="960" w:hangingChars="300"/>
        <w:rPr>
          <w:rFonts w:eastAsia="仿宋_GB2312"/>
          <w:sz w:val="32"/>
          <w:szCs w:val="32"/>
        </w:rPr>
      </w:pPr>
      <w:r>
        <w:rPr>
          <w:rFonts w:eastAsia="仿宋_GB2312"/>
          <w:sz w:val="32"/>
          <w:szCs w:val="32"/>
        </w:rPr>
        <w:t xml:space="preserve"> </w:t>
      </w:r>
    </w:p>
    <w:p>
      <w:pPr>
        <w:adjustRightInd w:val="0"/>
        <w:spacing w:line="560" w:lineRule="exact"/>
        <w:rPr>
          <w:rFonts w:eastAsia="仿宋_GB2312"/>
          <w:sz w:val="32"/>
          <w:szCs w:val="32"/>
        </w:rPr>
      </w:pPr>
      <w:r>
        <w:rPr>
          <w:rFonts w:eastAsia="仿宋_GB2312"/>
          <w:sz w:val="32"/>
          <w:szCs w:val="32"/>
        </w:rPr>
        <w:t xml:space="preserve"> </w:t>
      </w:r>
    </w:p>
    <w:p>
      <w:pPr>
        <w:adjustRightInd w:val="0"/>
        <w:spacing w:line="560" w:lineRule="exact"/>
        <w:jc w:val="center"/>
        <w:rPr>
          <w:rFonts w:eastAsia="仿宋_GB2312"/>
          <w:sz w:val="32"/>
          <w:szCs w:val="32"/>
        </w:rPr>
      </w:pPr>
      <w:r>
        <w:rPr>
          <w:rFonts w:eastAsia="仿宋_GB2312"/>
          <w:sz w:val="32"/>
          <w:szCs w:val="32"/>
        </w:rPr>
        <w:t xml:space="preserve"> </w:t>
      </w:r>
    </w:p>
    <w:p>
      <w:pPr>
        <w:adjustRightInd w:val="0"/>
        <w:spacing w:line="560" w:lineRule="exact"/>
        <w:jc w:val="center"/>
        <w:rPr>
          <w:rFonts w:hint="eastAsia" w:eastAsia="仿宋_GB2312"/>
          <w:sz w:val="32"/>
          <w:szCs w:val="32"/>
        </w:rPr>
      </w:pPr>
      <w:r>
        <w:rPr>
          <w:rFonts w:eastAsia="仿宋_GB2312"/>
          <w:sz w:val="32"/>
          <w:szCs w:val="32"/>
        </w:rPr>
        <w:t xml:space="preserve"> </w:t>
      </w:r>
      <w:r>
        <w:rPr>
          <w:rFonts w:ascii="仿宋_GB2312" w:eastAsia="仿宋_GB2312"/>
          <w:sz w:val="32"/>
          <w:szCs w:val="32"/>
        </w:rPr>
        <w:t>凌云县教育局</w:t>
      </w:r>
      <w:r>
        <w:rPr>
          <w:rFonts w:eastAsia="仿宋_GB2312"/>
          <w:sz w:val="32"/>
          <w:szCs w:val="32"/>
        </w:rPr>
        <w:t xml:space="preserve">          </w:t>
      </w:r>
      <w:r>
        <w:rPr>
          <w:rFonts w:ascii="仿宋_GB2312" w:eastAsia="仿宋_GB2312"/>
          <w:sz w:val="32"/>
          <w:szCs w:val="32"/>
        </w:rPr>
        <w:t>凌云县人力资源和社会保障局</w:t>
      </w:r>
    </w:p>
    <w:p>
      <w:pPr>
        <w:adjustRightInd w:val="0"/>
        <w:spacing w:line="560" w:lineRule="exact"/>
        <w:rPr>
          <w:rFonts w:eastAsia="仿宋_GB2312"/>
          <w:sz w:val="32"/>
          <w:szCs w:val="32"/>
        </w:rPr>
      </w:pPr>
      <w:r>
        <w:rPr>
          <w:rFonts w:eastAsia="仿宋_GB2312"/>
          <w:sz w:val="32"/>
          <w:szCs w:val="32"/>
        </w:rPr>
        <w:t xml:space="preserve"> </w:t>
      </w:r>
    </w:p>
    <w:p>
      <w:pPr>
        <w:adjustRightInd w:val="0"/>
        <w:spacing w:line="560" w:lineRule="exact"/>
        <w:rPr>
          <w:rFonts w:eastAsia="仿宋_GB2312"/>
          <w:sz w:val="32"/>
          <w:szCs w:val="32"/>
        </w:rPr>
      </w:pPr>
      <w:r>
        <w:rPr>
          <w:rFonts w:eastAsia="仿宋_GB2312"/>
          <w:sz w:val="32"/>
          <w:szCs w:val="32"/>
        </w:rPr>
        <w:t xml:space="preserve"> </w:t>
      </w:r>
    </w:p>
    <w:p>
      <w:pPr>
        <w:adjustRightInd w:val="0"/>
        <w:spacing w:line="560" w:lineRule="exact"/>
        <w:ind w:firstLine="1280" w:firstLineChars="400"/>
        <w:rPr>
          <w:rFonts w:hint="eastAsia" w:eastAsia="仿宋_GB2312"/>
          <w:sz w:val="32"/>
          <w:szCs w:val="32"/>
        </w:rPr>
      </w:pPr>
      <w:r>
        <w:rPr>
          <w:rFonts w:hint="eastAsia" w:ascii="仿宋_GB2312" w:eastAsia="仿宋_GB2312"/>
          <w:sz w:val="32"/>
          <w:szCs w:val="32"/>
        </w:rPr>
        <w:t xml:space="preserve"> 中共</w:t>
      </w:r>
      <w:r>
        <w:rPr>
          <w:rFonts w:ascii="仿宋_GB2312" w:eastAsia="仿宋_GB2312"/>
          <w:sz w:val="32"/>
          <w:szCs w:val="32"/>
        </w:rPr>
        <w:t>凌云县</w:t>
      </w:r>
      <w:r>
        <w:rPr>
          <w:rFonts w:hint="eastAsia" w:ascii="仿宋_GB2312" w:eastAsia="仿宋_GB2312"/>
          <w:sz w:val="32"/>
          <w:szCs w:val="32"/>
        </w:rPr>
        <w:t>委员会</w:t>
      </w:r>
      <w:r>
        <w:rPr>
          <w:rFonts w:ascii="仿宋_GB2312" w:eastAsia="仿宋_GB2312"/>
          <w:sz w:val="32"/>
          <w:szCs w:val="32"/>
        </w:rPr>
        <w:t>机构编制委员会办公室</w:t>
      </w:r>
    </w:p>
    <w:p>
      <w:pPr>
        <w:adjustRightInd w:val="0"/>
        <w:spacing w:line="560" w:lineRule="exact"/>
        <w:jc w:val="center"/>
        <w:rPr>
          <w:rFonts w:hint="eastAsia" w:ascii="仿宋_GB2312" w:eastAsia="仿宋_GB2312"/>
          <w:sz w:val="32"/>
          <w:szCs w:val="32"/>
        </w:rPr>
      </w:pPr>
      <w:r>
        <w:rPr>
          <w:rFonts w:hint="eastAsia" w:eastAsia="仿宋_GB2312"/>
          <w:sz w:val="32"/>
          <w:szCs w:val="32"/>
          <w:lang w:val="en-US" w:eastAsia="zh-CN"/>
        </w:rPr>
        <w:t xml:space="preserve">  </w:t>
      </w:r>
      <w:r>
        <w:rPr>
          <w:rFonts w:eastAsia="仿宋_GB2312"/>
          <w:sz w:val="32"/>
          <w:szCs w:val="32"/>
        </w:rPr>
        <w:t>20</w:t>
      </w:r>
      <w:r>
        <w:rPr>
          <w:rFonts w:hint="eastAsia" w:ascii="仿宋_GB2312" w:eastAsia="仿宋_GB2312"/>
          <w:sz w:val="32"/>
          <w:szCs w:val="32"/>
        </w:rPr>
        <w:t>20</w:t>
      </w:r>
      <w:r>
        <w:rPr>
          <w:rFonts w:ascii="仿宋_GB2312" w:eastAsia="仿宋_GB2312"/>
          <w:sz w:val="32"/>
          <w:szCs w:val="32"/>
        </w:rPr>
        <w:t>年</w:t>
      </w:r>
      <w:r>
        <w:rPr>
          <w:rFonts w:hint="eastAsia" w:ascii="仿宋_GB2312" w:eastAsia="仿宋_GB2312"/>
          <w:sz w:val="32"/>
          <w:szCs w:val="32"/>
        </w:rPr>
        <w:t>6</w:t>
      </w:r>
      <w:r>
        <w:rPr>
          <w:rFonts w:ascii="仿宋_GB2312" w:eastAsia="仿宋_GB2312"/>
          <w:sz w:val="32"/>
          <w:szCs w:val="32"/>
        </w:rPr>
        <w:t>月</w:t>
      </w:r>
      <w:r>
        <w:rPr>
          <w:rFonts w:hint="eastAsia" w:ascii="仿宋_GB2312" w:eastAsia="仿宋_GB2312"/>
          <w:sz w:val="32"/>
          <w:szCs w:val="32"/>
        </w:rPr>
        <w:t>10</w:t>
      </w:r>
      <w:r>
        <w:rPr>
          <w:rFonts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25E9"/>
    <w:rsid w:val="000105A6"/>
    <w:rsid w:val="00046214"/>
    <w:rsid w:val="001125E9"/>
    <w:rsid w:val="001A465A"/>
    <w:rsid w:val="004C55A2"/>
    <w:rsid w:val="00616170"/>
    <w:rsid w:val="007D0D8E"/>
    <w:rsid w:val="00BC6EAB"/>
    <w:rsid w:val="00D631B3"/>
    <w:rsid w:val="00E2110A"/>
    <w:rsid w:val="0DE927D4"/>
    <w:rsid w:val="2430260C"/>
    <w:rsid w:val="33AF0AC8"/>
    <w:rsid w:val="55D65CAE"/>
    <w:rsid w:val="5DEA5BD4"/>
    <w:rsid w:val="7B1F2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Hyperlink"/>
    <w:basedOn w:val="4"/>
    <w:semiHidden/>
    <w:unhideWhenUsed/>
    <w:uiPriority w:val="99"/>
    <w:rPr>
      <w:color w:val="0000FF"/>
      <w:u w:val="single"/>
    </w:rPr>
  </w:style>
  <w:style w:type="character" w:customStyle="1" w:styleId="6">
    <w:name w:val="15"/>
    <w:basedOn w:val="4"/>
    <w:qFormat/>
    <w:uiPriority w:val="0"/>
    <w:rPr>
      <w:rFonts w:hint="default" w:ascii="Times New Roman" w:hAnsi="Times New Roman" w:cs="Times New Roman"/>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E3A86-B0B7-4B9F-9916-1638A18EC3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499</Words>
  <Characters>2849</Characters>
  <Lines>23</Lines>
  <Paragraphs>6</Paragraphs>
  <TotalTime>25</TotalTime>
  <ScaleCrop>false</ScaleCrop>
  <LinksUpToDate>false</LinksUpToDate>
  <CharactersWithSpaces>3342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2020-06-11T04:45:00Z</dcterms:created>
  <dc:creator>Administrator</dc:creator>
  <cp:lastModifiedBy>Administrator</cp:lastModifiedBy>
  <cp:lastPrinted>2020-06-11T05:01:00Z</cp:lastPrinted>
  <dcterms:modified xsi:type="dcterms:W3CDTF">2020-06-11T09:09:52Z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