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/>
        </w:rPr>
        <w:t>1.题目：ATP的结构</w:t>
      </w:r>
    </w:p>
    <w:p>
      <w:pPr>
        <w:spacing w:line="360" w:lineRule="auto"/>
      </w:pPr>
      <w:r>
        <w:rPr>
          <w:rFonts w:hint="eastAsia"/>
        </w:rPr>
        <w:t>2.内容：</w:t>
      </w:r>
    </w:p>
    <w:p>
      <w:pPr>
        <w:spacing w:line="360" w:lineRule="auto"/>
      </w:pPr>
      <w:r>
        <w:drawing>
          <wp:inline distT="0" distB="0" distL="0" distR="0">
            <wp:extent cx="5267325" cy="46386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要求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试讲约10分钟；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教学语言规范，表达准确；</w:t>
      </w:r>
    </w:p>
    <w:p>
      <w:pPr>
        <w:numPr>
          <w:ilvl w:val="0"/>
          <w:numId w:val="2"/>
        </w:numPr>
        <w:spacing w:line="360" w:lineRule="auto"/>
      </w:pPr>
      <w:r>
        <w:rPr>
          <w:rFonts w:hint="eastAsia"/>
        </w:rPr>
        <w:t>试讲要有板书。</w:t>
      </w:r>
    </w:p>
    <w:p>
      <w:pPr>
        <w:pStyle w:val="3"/>
        <w:spacing w:before="0" w:after="0" w:line="360" w:lineRule="auto"/>
        <w:jc w:val="center"/>
        <w:rPr>
          <w:rFonts w:ascii="宋体" w:hAnsi="宋体" w:cs="Calibri"/>
          <w:bCs w:val="0"/>
          <w:sz w:val="21"/>
          <w:szCs w:val="21"/>
        </w:rPr>
      </w:pPr>
      <w:r>
        <w:rPr>
          <w:rFonts w:hint="eastAsia" w:ascii="宋体" w:hAnsi="宋体" w:cs="Calibri"/>
          <w:bCs w:val="0"/>
          <w:sz w:val="21"/>
          <w:szCs w:val="21"/>
        </w:rPr>
        <w:t>真题解析</w:t>
      </w:r>
    </w:p>
    <w:p>
      <w:pPr>
        <w:spacing w:line="360" w:lineRule="auto"/>
        <w:rPr>
          <w:rFonts w:ascii="宋体" w:hAnsi="宋体" w:cs="Calibri"/>
          <w:b/>
          <w:szCs w:val="21"/>
        </w:rPr>
      </w:pPr>
      <w:r>
        <w:rPr>
          <w:rFonts w:hint="eastAsia"/>
          <w:b/>
        </w:rPr>
        <w:t>各位考官，你们好！（鞠躬）我是××号考生。（等待考官引导语）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师：</w:t>
      </w:r>
      <w:r>
        <w:rPr>
          <w:rFonts w:hint="eastAsia"/>
          <w:bCs/>
        </w:rPr>
        <w:t>唐代诗人杜牧有诗云：银烛秋光冷画屏，轻罗小扇扑流萤，天阶夜色凉如水，卧看牵牛织女星。这节课就让我们在诗情画意中欣赏与萤火虫有关的生物学问题。</w:t>
      </w:r>
    </w:p>
    <w:p>
      <w:pPr>
        <w:spacing w:line="360" w:lineRule="auto"/>
        <w:ind w:firstLine="420" w:firstLineChars="200"/>
        <w:rPr>
          <w:bCs/>
        </w:rPr>
      </w:pPr>
      <w:r>
        <w:rPr>
          <w:rFonts w:hint="eastAsia"/>
          <w:bCs/>
        </w:rPr>
        <w:t>萤火虫体内有特殊的发光物质吗？</w:t>
      </w:r>
    </w:p>
    <w:p>
      <w:pPr>
        <w:spacing w:line="360" w:lineRule="auto"/>
        <w:ind w:firstLine="420" w:firstLineChars="200"/>
        <w:rPr>
          <w:bCs/>
        </w:rPr>
      </w:pPr>
      <w:r>
        <w:rPr>
          <w:rFonts w:hint="eastAsia"/>
          <w:bCs/>
        </w:rPr>
        <w:t>萤火虫发光的过程有能量的转化吗？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：看到大家都有疑惑，这节课我们就一起来学习ATP的结构。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通过前面的学习我们都知道，糖类、脂质、蛋白质都是生物体内的能源物质，但是并不能直接为生命活动提供能量，而是先转移到ATP中，由ATP直接为生命活动提供能量。由此可见，ATP在生命活动中扮演了重要角色，那ATP到底是什么呢？下面给大家五分钟时间，自主阅读教材，并做好归纳总结，稍后请同学来分享自己的成果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：好，时间到，看到很多同学都总结的很到位，哪位同学来给咱们介绍一下神通广大的ATP？好，左边那位同学，你来。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总结的非常全面，看来你阅读的非常仔细，请坐。刚才这位同学给我们详细介绍了ATP，它的中文名字是：三磷酸腺苷，其中腺嘌呤和核糖相结合构成腺苷，再连接三个磷酸基就构成了三磷酸腺苷，字母ATP，就表示了这个意思。（板书A、T、P分别代表什么）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：谁能上来结合刚才的知识，将老师课前带来的模型正确连接？大胆试一试。好，你接着上台链接吧。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：很好，腺嘌呤、核糖以及磷酸基团都连接的非常到位，请回。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：那么我们还看到，ATP的结构简式是：A-P~P~P，是的，大家的眼睛都很犀利，看待这几个字母间的连接符号是不同的，那么，这个又代表什么意思？右边这位同学你来说。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：解释的非常到位，请坐，大家听明白了吗？</w:t>
      </w:r>
      <w:r>
        <w:rPr>
          <w:bCs/>
        </w:rPr>
        <w:t>”</w:t>
      </w:r>
      <w:r>
        <w:rPr>
          <w:rFonts w:hint="eastAsia"/>
          <w:bCs/>
        </w:rPr>
        <w:t>~</w:t>
      </w:r>
      <w:r>
        <w:rPr>
          <w:bCs/>
        </w:rPr>
        <w:t>”</w:t>
      </w:r>
      <w:r>
        <w:rPr>
          <w:rFonts w:hint="eastAsia"/>
          <w:bCs/>
        </w:rPr>
        <w:t>代表高能磷酸键；高能磷酸键水解时释放的能量多达30.54KJ/mol，因此，ATP是细胞内的一种高能磷酸化合物。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：通过刚才的阅读，大家都了解了ATP是水解后释放能量为身体供能的，那这个过程到底如何发生呢？ATP水解后又发生了哪些变化？带着这个疑问，我们一起来看视频上PPT水解的动画。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：好，视频大家都看的很仔细，给大家三分钟的时间，小组交流一下，待会而我们请小组代表来回答你们的成果。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：第三小组，你们来分享一下你们的成果。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很好，讲解的很清楚，请坐。刚才第三小组根据动画结合教材，总结出ATP的化学性质不稳定，在有关酶的催化作用下，ATP中远离A的高能磷酸键容易水解断裂，形成游离的Pi，储存在高能磷酸键中的能量释放出来，三磷酸腺苷（ATP）转化成二磷酸腺苷（ADP）。在有关酶的催化作用下，ADP又能接受能量，同时与一个游离的Pi结合，重新形成ATP。它们的反应式我们一起来写一下：</w:t>
      </w:r>
    </w:p>
    <w:p>
      <w:pPr>
        <w:spacing w:line="360" w:lineRule="auto"/>
        <w:ind w:firstLine="630" w:firstLineChars="300"/>
        <w:rPr>
          <w:bCs/>
        </w:rPr>
      </w:pPr>
      <w:r>
        <w:rPr>
          <w:rFonts w:hint="eastAsia"/>
          <w:bCs/>
        </w:rPr>
        <w:drawing>
          <wp:inline distT="0" distB="0" distL="0" distR="0">
            <wp:extent cx="1876425" cy="352425"/>
            <wp:effectExtent l="0" t="0" r="9525" b="9525"/>
            <wp:docPr id="5" name="图片 5" descr="150779672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07796722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Cs/>
        </w:rPr>
        <w:t xml:space="preserve">  在此过程中我们要注意：物质可逆，能量不可逆。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大家仔细看黑板，通过刚才的视频我们总结出了ATP和ADP转化的过程，知道通过能量的储存和释放，ATP是能量通货；同时ATP的含量处在动态平衡中，保证了稳定供能。那么ATP合成ADP时所需的能量又是怎么来的？ATP水解释放出的能量，又去了哪里呢？这个问题就留给大家课后去思考，结合课本，查阅资料，下节课，我们接着来探究这一奥秘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：这节课我们的主要内容就说完了，大家一起来回顾一下有哪些收获。好后面那位同学你来说。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：嗯，非常好，请坐。你了解了ATP的结构，知道了生命活动所学的直接能量都是由ATP水解提供的。还知道了ADP和ATP是如何转化的。还了解了萤火虫发光的原理。</w:t>
      </w:r>
    </w:p>
    <w:p>
      <w:pPr>
        <w:spacing w:line="360" w:lineRule="auto"/>
        <w:rPr>
          <w:bCs/>
        </w:rPr>
      </w:pPr>
      <w:r>
        <w:rPr>
          <w:rFonts w:hint="eastAsia"/>
          <w:b/>
        </w:rPr>
        <w:t>师</w:t>
      </w:r>
      <w:r>
        <w:rPr>
          <w:rFonts w:hint="eastAsia"/>
          <w:bCs/>
        </w:rPr>
        <w:t>：看来大家的收获都不少，生物和大家的生活息息相关，生活中处处有生物，希望大家都有一双发现科学眼，有探究奥秘的好奇心。我们这节课就上到这里，下课。</w:t>
      </w:r>
    </w:p>
    <w:p>
      <w:pPr>
        <w:spacing w:line="360" w:lineRule="auto"/>
        <w:rPr>
          <w:bCs/>
        </w:rPr>
      </w:pPr>
      <w:r>
        <w:rPr>
          <w:rFonts w:hint="eastAsia" w:ascii="宋体" w:hAnsi="宋体" w:cs="Calibri"/>
          <w:b/>
          <w:szCs w:val="21"/>
        </w:rPr>
        <w:t>板书设计：</w:t>
      </w:r>
    </w:p>
    <w:p>
      <w:pPr>
        <w:spacing w:line="360" w:lineRule="auto"/>
      </w:pPr>
      <w:r>
        <w:drawing>
          <wp:inline distT="0" distB="0" distL="0" distR="0">
            <wp:extent cx="4610100" cy="2466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bookmarkStart w:id="0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-3281045</wp:posOffset>
          </wp:positionV>
          <wp:extent cx="6477000" cy="12698730"/>
          <wp:effectExtent l="0" t="0" r="0" b="7620"/>
          <wp:wrapNone/>
          <wp:docPr id="2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3" name="图片 3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6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12698730"/>
          <wp:effectExtent l="0" t="0" r="0" b="7620"/>
          <wp:wrapNone/>
          <wp:docPr id="1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779A"/>
    <w:multiLevelType w:val="singleLevel"/>
    <w:tmpl w:val="59E4779A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E477BF"/>
    <w:multiLevelType w:val="singleLevel"/>
    <w:tmpl w:val="59E477B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9dglJuSDp4OdzAwq+74wdUU+2Eg=" w:salt="v5svPhrrh6h4Czh+K30MY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502"/>
    <w:rsid w:val="00500BED"/>
    <w:rsid w:val="00BF256F"/>
    <w:rsid w:val="00C6027F"/>
    <w:rsid w:val="00F24502"/>
    <w:rsid w:val="13A53D1C"/>
    <w:rsid w:val="5D5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qFormat/>
    <w:uiPriority w:val="0"/>
    <w:pPr>
      <w:keepNext/>
      <w:keepLines/>
      <w:spacing w:line="372" w:lineRule="auto"/>
      <w:jc w:val="left"/>
      <w:outlineLvl w:val="3"/>
    </w:pPr>
    <w:rPr>
      <w:rFonts w:ascii="Arial" w:hAnsi="Arial"/>
      <w:b/>
      <w:bCs/>
      <w:color w:val="000000"/>
      <w:szCs w:val="21"/>
    </w:rPr>
  </w:style>
  <w:style w:type="paragraph" w:styleId="3">
    <w:name w:val="heading 5"/>
    <w:basedOn w:val="1"/>
    <w:next w:val="1"/>
    <w:link w:val="1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标题 4 Char"/>
    <w:basedOn w:val="7"/>
    <w:link w:val="2"/>
    <w:qFormat/>
    <w:uiPriority w:val="0"/>
    <w:rPr>
      <w:rFonts w:ascii="Arial" w:hAnsi="Arial" w:eastAsia="宋体" w:cs="Times New Roman"/>
      <w:b/>
      <w:bCs/>
      <w:color w:val="000000"/>
      <w:szCs w:val="21"/>
    </w:rPr>
  </w:style>
  <w:style w:type="character" w:customStyle="1" w:styleId="10">
    <w:name w:val="标题 5 Char"/>
    <w:basedOn w:val="7"/>
    <w:link w:val="3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11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240</Words>
  <Characters>1369</Characters>
  <Lines>11</Lines>
  <Paragraphs>3</Paragraphs>
  <ScaleCrop>false</ScaleCrop>
  <LinksUpToDate>false</LinksUpToDate>
  <CharactersWithSpaces>1606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2017-11-10T03:15:00Z</dcterms:created>
  <dc:creator>huatu</dc:creator>
  <cp:lastModifiedBy>鲤回到痴汉模式</cp:lastModifiedBy>
  <dcterms:modified xsi:type="dcterms:W3CDTF">2017-11-27T09:03:55Z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